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847"/>
      </w:tblGrid>
      <w:tr w:rsidR="00095538" w:rsidTr="00F62D10">
        <w:trPr>
          <w:trHeight w:val="1406"/>
        </w:trPr>
        <w:tc>
          <w:tcPr>
            <w:tcW w:w="10847" w:type="dxa"/>
          </w:tcPr>
          <w:p w:rsidR="00095538" w:rsidRPr="00095538" w:rsidRDefault="00095538" w:rsidP="00095538">
            <w:pPr>
              <w:spacing w:before="240"/>
            </w:pPr>
            <w:r>
              <w:rPr>
                <w:noProof/>
                <w:lang w:eastAsia="en-AU"/>
              </w:rPr>
              <w:drawing>
                <wp:anchor distT="0" distB="0" distL="114300" distR="114300" simplePos="0" relativeHeight="251658240" behindDoc="0" locked="0" layoutInCell="1" allowOverlap="1" wp14:anchorId="4083ED6E" wp14:editId="20386E94">
                  <wp:simplePos x="0" y="0"/>
                  <wp:positionH relativeFrom="column">
                    <wp:posOffset>-50165</wp:posOffset>
                  </wp:positionH>
                  <wp:positionV relativeFrom="paragraph">
                    <wp:posOffset>28575</wp:posOffset>
                  </wp:positionV>
                  <wp:extent cx="817245" cy="8191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gs logo.JPG"/>
                          <pic:cNvPicPr/>
                        </pic:nvPicPr>
                        <pic:blipFill rotWithShape="1">
                          <a:blip r:embed="rId5" cstate="print">
                            <a:extLst>
                              <a:ext uri="{28A0092B-C50C-407E-A947-70E740481C1C}">
                                <a14:useLocalDpi xmlns:a14="http://schemas.microsoft.com/office/drawing/2010/main" val="0"/>
                              </a:ext>
                            </a:extLst>
                          </a:blip>
                          <a:srcRect l="13476" t="17422" r="15421" b="23270"/>
                          <a:stretch/>
                        </pic:blipFill>
                        <pic:spPr bwMode="auto">
                          <a:xfrm>
                            <a:off x="0" y="0"/>
                            <a:ext cx="81724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Pr="00095538">
              <w:rPr>
                <w:b/>
                <w:sz w:val="56"/>
              </w:rPr>
              <w:t>AC</w:t>
            </w:r>
            <w:bookmarkStart w:id="0" w:name="_GoBack"/>
            <w:bookmarkEnd w:id="0"/>
            <w:r w:rsidRPr="00095538">
              <w:rPr>
                <w:b/>
                <w:sz w:val="56"/>
              </w:rPr>
              <w:t>TGS POINT SCORE</w:t>
            </w:r>
            <w:r w:rsidRPr="00095538">
              <w:rPr>
                <w:sz w:val="56"/>
              </w:rPr>
              <w:t xml:space="preserve"> </w:t>
            </w:r>
            <w:r w:rsidRPr="00095538">
              <w:rPr>
                <w:b/>
                <w:sz w:val="56"/>
              </w:rPr>
              <w:t>competition rules</w:t>
            </w:r>
          </w:p>
        </w:tc>
      </w:tr>
      <w:tr w:rsidR="00095538" w:rsidRPr="00095538" w:rsidTr="00095538">
        <w:tc>
          <w:tcPr>
            <w:tcW w:w="10847" w:type="dxa"/>
            <w:shd w:val="clear" w:color="auto" w:fill="000000" w:themeFill="text1"/>
          </w:tcPr>
          <w:p w:rsidR="00095538" w:rsidRPr="00095538" w:rsidRDefault="00095538" w:rsidP="00095538">
            <w:pPr>
              <w:jc w:val="center"/>
              <w:rPr>
                <w:rFonts w:eastAsia="Times New Roman" w:cs="Arial"/>
                <w:sz w:val="24"/>
                <w:szCs w:val="24"/>
                <w:lang w:eastAsia="en-AU"/>
              </w:rPr>
            </w:pPr>
            <w:r w:rsidRPr="00095538">
              <w:rPr>
                <w:rFonts w:eastAsia="Times New Roman" w:cs="Arial"/>
                <w:sz w:val="24"/>
                <w:szCs w:val="24"/>
                <w:lang w:eastAsia="en-AU"/>
              </w:rPr>
              <w:t xml:space="preserve">Results must be received at </w:t>
            </w:r>
            <w:hyperlink r:id="rId6" w:history="1">
              <w:r w:rsidRPr="00095538">
                <w:rPr>
                  <w:rStyle w:val="Hyperlink"/>
                  <w:rFonts w:eastAsia="Times New Roman" w:cs="Arial"/>
                  <w:color w:val="00B0F0"/>
                  <w:sz w:val="24"/>
                  <w:szCs w:val="24"/>
                  <w:lang w:eastAsia="en-AU"/>
                </w:rPr>
                <w:t>ACTGundogpointscore@gmail.com</w:t>
              </w:r>
            </w:hyperlink>
            <w:r w:rsidRPr="00095538">
              <w:rPr>
                <w:rFonts w:eastAsia="Times New Roman" w:cs="Arial"/>
                <w:color w:val="00B0F0"/>
                <w:sz w:val="24"/>
                <w:szCs w:val="24"/>
                <w:lang w:eastAsia="en-AU"/>
              </w:rPr>
              <w:t xml:space="preserve"> </w:t>
            </w:r>
            <w:r w:rsidRPr="00095538">
              <w:rPr>
                <w:rFonts w:eastAsia="Times New Roman" w:cs="Arial"/>
                <w:sz w:val="24"/>
                <w:szCs w:val="24"/>
                <w:lang w:eastAsia="en-AU"/>
              </w:rPr>
              <w:t xml:space="preserve">within one month of the event </w:t>
            </w:r>
          </w:p>
        </w:tc>
      </w:tr>
      <w:tr w:rsidR="00095538" w:rsidTr="00095538">
        <w:tc>
          <w:tcPr>
            <w:tcW w:w="10847" w:type="dxa"/>
          </w:tcPr>
          <w:p w:rsidR="00095538" w:rsidRDefault="00095538" w:rsidP="00095538">
            <w:pPr>
              <w:jc w:val="center"/>
            </w:pPr>
            <w:r w:rsidRPr="004345AB">
              <w:rPr>
                <w:rFonts w:eastAsia="Times New Roman" w:cs="Arial"/>
                <w:b/>
                <w:sz w:val="44"/>
                <w:szCs w:val="24"/>
                <w:lang w:eastAsia="en-AU"/>
              </w:rPr>
              <w:t>Show Dog Of The Year &amp; Junior Show Dog Of The Year</w:t>
            </w:r>
          </w:p>
        </w:tc>
      </w:tr>
      <w:tr w:rsidR="00095538" w:rsidTr="00095538">
        <w:trPr>
          <w:trHeight w:val="5895"/>
        </w:trPr>
        <w:tc>
          <w:tcPr>
            <w:tcW w:w="10847" w:type="dxa"/>
          </w:tcPr>
          <w:p w:rsidR="00095538" w:rsidRPr="00095538" w:rsidRDefault="00095538" w:rsidP="00095538">
            <w:pPr>
              <w:spacing w:before="120"/>
            </w:pPr>
            <w:r w:rsidRPr="00095538">
              <w:t xml:space="preserve">The competitions are open to financial members competing in shows held anywhere in Australia that have a full Gundog Group </w:t>
            </w:r>
            <w:proofErr w:type="spellStart"/>
            <w:r w:rsidRPr="00095538">
              <w:t>eg</w:t>
            </w:r>
            <w:proofErr w:type="spellEnd"/>
            <w:r w:rsidRPr="00095538">
              <w:t>. All Breeds Championship Shows and Gundog Speciality Shows that have a full gundog group i.e. not Breed Specialty Shows and not Open Shows.</w:t>
            </w:r>
          </w:p>
          <w:p w:rsidR="00095538" w:rsidRPr="00095538" w:rsidRDefault="00095538" w:rsidP="00095538">
            <w:pPr>
              <w:spacing w:before="120"/>
            </w:pPr>
            <w:r w:rsidRPr="00095538">
              <w:t xml:space="preserve">The </w:t>
            </w:r>
            <w:r w:rsidRPr="00095538">
              <w:rPr>
                <w:b/>
                <w:u w:val="single"/>
              </w:rPr>
              <w:t>Show Dog Of The Year</w:t>
            </w:r>
            <w:r w:rsidRPr="00095538">
              <w:t xml:space="preserve"> trophy is awarded to the dog or bitch that earns the greatest number of points after it reaches 18 months old, for the current club year (Nov 1 – October 31). Points are not transferable to Neuter Show Dog of the Year.</w:t>
            </w:r>
          </w:p>
          <w:p w:rsidR="00095538" w:rsidRPr="00095538" w:rsidRDefault="00095538" w:rsidP="00095538">
            <w:pPr>
              <w:spacing w:before="120"/>
            </w:pPr>
            <w:r w:rsidRPr="00095538">
              <w:t xml:space="preserve">The </w:t>
            </w:r>
            <w:r w:rsidRPr="00095538">
              <w:rPr>
                <w:b/>
                <w:u w:val="single"/>
              </w:rPr>
              <w:t>Junior Show Dog Of The Year</w:t>
            </w:r>
            <w:r w:rsidRPr="00095538">
              <w:t xml:space="preserve"> trophy is awarded to the dog or bitch that earns the greatest number of points before 18 months old, for the current club year (Nov 1 – October 31). Points are not transferable to the Show Dog of the Year once the dog has attained 18 months of age, or to Neuter Show Dog of The Year.</w:t>
            </w:r>
          </w:p>
          <w:p w:rsidR="00095538" w:rsidRPr="00095538" w:rsidRDefault="00095538" w:rsidP="00095538">
            <w:pPr>
              <w:spacing w:before="120" w:after="120"/>
            </w:pPr>
            <w:r w:rsidRPr="00095538">
              <w:t>Allocation of Points:</w:t>
            </w:r>
          </w:p>
          <w:tbl>
            <w:tblPr>
              <w:tblStyle w:val="TableGrid"/>
              <w:tblW w:w="0" w:type="auto"/>
              <w:tblLook w:val="04A0" w:firstRow="1" w:lastRow="0" w:firstColumn="1" w:lastColumn="0" w:noHBand="0" w:noVBand="1"/>
            </w:tblPr>
            <w:tblGrid>
              <w:gridCol w:w="4361"/>
              <w:gridCol w:w="2693"/>
            </w:tblGrid>
            <w:tr w:rsidR="00095538" w:rsidRPr="00095538" w:rsidTr="00C04F03">
              <w:tc>
                <w:tcPr>
                  <w:tcW w:w="4361" w:type="dxa"/>
                </w:tcPr>
                <w:p w:rsidR="00095538" w:rsidRPr="00095538" w:rsidRDefault="00095538" w:rsidP="00095538">
                  <w:pPr>
                    <w:rPr>
                      <w:b/>
                    </w:rPr>
                  </w:pPr>
                  <w:r w:rsidRPr="00095538">
                    <w:rPr>
                      <w:b/>
                    </w:rPr>
                    <w:t>Award</w:t>
                  </w:r>
                </w:p>
              </w:tc>
              <w:tc>
                <w:tcPr>
                  <w:tcW w:w="2693" w:type="dxa"/>
                </w:tcPr>
                <w:p w:rsidR="00095538" w:rsidRPr="00095538" w:rsidRDefault="00095538" w:rsidP="00095538">
                  <w:pPr>
                    <w:rPr>
                      <w:b/>
                    </w:rPr>
                  </w:pPr>
                  <w:r w:rsidRPr="00095538">
                    <w:rPr>
                      <w:b/>
                    </w:rPr>
                    <w:t>Points</w:t>
                  </w:r>
                </w:p>
              </w:tc>
            </w:tr>
            <w:tr w:rsidR="00095538" w:rsidRPr="00095538" w:rsidTr="00C04F03">
              <w:tc>
                <w:tcPr>
                  <w:tcW w:w="4361" w:type="dxa"/>
                </w:tcPr>
                <w:p w:rsidR="00095538" w:rsidRPr="00095538" w:rsidRDefault="00095538" w:rsidP="00095538">
                  <w:r w:rsidRPr="00095538">
                    <w:t>Best In Group</w:t>
                  </w:r>
                </w:p>
              </w:tc>
              <w:tc>
                <w:tcPr>
                  <w:tcW w:w="2693" w:type="dxa"/>
                </w:tcPr>
                <w:p w:rsidR="00095538" w:rsidRPr="00095538" w:rsidRDefault="00095538" w:rsidP="00095538">
                  <w:r w:rsidRPr="00095538">
                    <w:t>20 points</w:t>
                  </w:r>
                </w:p>
              </w:tc>
            </w:tr>
            <w:tr w:rsidR="00095538" w:rsidRPr="00095538" w:rsidTr="00C04F03">
              <w:tc>
                <w:tcPr>
                  <w:tcW w:w="4361" w:type="dxa"/>
                </w:tcPr>
                <w:p w:rsidR="00095538" w:rsidRPr="00095538" w:rsidRDefault="00095538" w:rsidP="00095538">
                  <w:r w:rsidRPr="00095538">
                    <w:t>Runner up to Best In Group</w:t>
                  </w:r>
                </w:p>
              </w:tc>
              <w:tc>
                <w:tcPr>
                  <w:tcW w:w="2693" w:type="dxa"/>
                </w:tcPr>
                <w:p w:rsidR="00095538" w:rsidRPr="00095538" w:rsidRDefault="00095538" w:rsidP="00095538">
                  <w:r w:rsidRPr="00095538">
                    <w:t>15 points</w:t>
                  </w:r>
                </w:p>
              </w:tc>
            </w:tr>
            <w:tr w:rsidR="00095538" w:rsidRPr="00095538" w:rsidTr="00C04F03">
              <w:tc>
                <w:tcPr>
                  <w:tcW w:w="4361" w:type="dxa"/>
                </w:tcPr>
                <w:p w:rsidR="00095538" w:rsidRPr="00095538" w:rsidRDefault="00095538" w:rsidP="00095538">
                  <w:r w:rsidRPr="00095538">
                    <w:t>Class In Group</w:t>
                  </w:r>
                </w:p>
              </w:tc>
              <w:tc>
                <w:tcPr>
                  <w:tcW w:w="2693" w:type="dxa"/>
                </w:tcPr>
                <w:p w:rsidR="00095538" w:rsidRPr="00095538" w:rsidRDefault="00095538" w:rsidP="00095538">
                  <w:r w:rsidRPr="00095538">
                    <w:t>5 points</w:t>
                  </w:r>
                </w:p>
              </w:tc>
            </w:tr>
          </w:tbl>
          <w:p w:rsidR="00095538" w:rsidRPr="00095538" w:rsidRDefault="00095538" w:rsidP="00095538">
            <w:pPr>
              <w:spacing w:before="120"/>
            </w:pPr>
            <w:r w:rsidRPr="00095538">
              <w:t>Only the highest placing attained in each show is to be counted i.e. class and group points are not cumulative.</w:t>
            </w:r>
          </w:p>
          <w:p w:rsidR="00095538" w:rsidRDefault="00095538" w:rsidP="00095538">
            <w:pPr>
              <w:spacing w:before="120"/>
            </w:pPr>
            <w:r w:rsidRPr="00095538">
              <w:t>In the event of a tied score for either of the Point Scores, the Committee will conduct a count back and the winner will be the dog with the highest number of BIG or RUIG points amassed during the year. Should two or more dogs not be able to be separated by this method - joint winners will be declared.</w:t>
            </w:r>
          </w:p>
        </w:tc>
      </w:tr>
      <w:tr w:rsidR="00095538" w:rsidTr="00095538">
        <w:tc>
          <w:tcPr>
            <w:tcW w:w="10847" w:type="dxa"/>
          </w:tcPr>
          <w:p w:rsidR="00095538" w:rsidRPr="003060FD" w:rsidRDefault="00095538" w:rsidP="00095538">
            <w:pPr>
              <w:pBdr>
                <w:top w:val="single" w:sz="4" w:space="1" w:color="auto"/>
                <w:bottom w:val="single" w:sz="4" w:space="1" w:color="auto"/>
              </w:pBdr>
              <w:jc w:val="center"/>
              <w:rPr>
                <w:rFonts w:eastAsia="Times New Roman" w:cs="Arial"/>
                <w:b/>
                <w:sz w:val="44"/>
                <w:szCs w:val="24"/>
                <w:lang w:eastAsia="en-AU"/>
              </w:rPr>
            </w:pPr>
            <w:r w:rsidRPr="003060FD">
              <w:rPr>
                <w:rFonts w:eastAsia="Times New Roman" w:cs="Arial"/>
                <w:b/>
                <w:sz w:val="44"/>
                <w:szCs w:val="24"/>
                <w:lang w:eastAsia="en-AU"/>
              </w:rPr>
              <w:t>Neuter Show Dog Of The Year</w:t>
            </w:r>
          </w:p>
          <w:p w:rsidR="00095538" w:rsidRPr="00095538" w:rsidRDefault="00095538" w:rsidP="00095538">
            <w:pPr>
              <w:spacing w:before="120"/>
            </w:pPr>
            <w:r w:rsidRPr="00095538">
              <w:t xml:space="preserve">The competition is open to financial members competing in shows held anywhere in Australia that have a full Gundog Group </w:t>
            </w:r>
            <w:proofErr w:type="spellStart"/>
            <w:r w:rsidRPr="00095538">
              <w:t>eg</w:t>
            </w:r>
            <w:proofErr w:type="spellEnd"/>
            <w:r w:rsidRPr="00095538">
              <w:t>. All Breeds Championship Shows and Gundog Speciality Shows that have a full gundog group i.e. not Breed Specialty Shows and not Open Shows.</w:t>
            </w:r>
          </w:p>
          <w:p w:rsidR="00095538" w:rsidRPr="00095538" w:rsidRDefault="00095538" w:rsidP="00095538">
            <w:pPr>
              <w:spacing w:before="120"/>
            </w:pPr>
            <w:r w:rsidRPr="00095538">
              <w:t xml:space="preserve">The </w:t>
            </w:r>
            <w:r w:rsidRPr="00095538">
              <w:rPr>
                <w:b/>
                <w:u w:val="single"/>
              </w:rPr>
              <w:t>Neuter Show Dog Of The Year</w:t>
            </w:r>
            <w:r w:rsidRPr="00095538">
              <w:t xml:space="preserve"> trophy is awarded to the dog or bitch that earns the greatest number of points for the current club year (Nov 1 – October 31).</w:t>
            </w:r>
          </w:p>
          <w:p w:rsidR="00095538" w:rsidRPr="00095538" w:rsidRDefault="00095538" w:rsidP="00095538">
            <w:pPr>
              <w:spacing w:before="120"/>
            </w:pPr>
            <w:r w:rsidRPr="00095538">
              <w:t>Allocation of Points:</w:t>
            </w:r>
          </w:p>
          <w:p w:rsidR="00095538" w:rsidRPr="00095538" w:rsidRDefault="00095538" w:rsidP="00095538">
            <w:pPr>
              <w:spacing w:before="120"/>
            </w:pPr>
            <w:r w:rsidRPr="00095538">
              <w:t xml:space="preserve">Points will be awarded for </w:t>
            </w:r>
            <w:r w:rsidRPr="00095538">
              <w:rPr>
                <w:b/>
              </w:rPr>
              <w:t>Best Neuter In Group</w:t>
            </w:r>
            <w:r w:rsidRPr="00095538">
              <w:t xml:space="preserve"> (or </w:t>
            </w:r>
            <w:r w:rsidRPr="00095538">
              <w:rPr>
                <w:b/>
              </w:rPr>
              <w:t>Best Neuter In Show</w:t>
            </w:r>
            <w:r w:rsidRPr="00095538">
              <w:t xml:space="preserve"> for a full gundog group specialty show) and will be the challenge points awarded on the Neuter Challenge certificate.</w:t>
            </w:r>
          </w:p>
          <w:p w:rsidR="00095538" w:rsidRPr="00095538" w:rsidRDefault="00095538" w:rsidP="00095538">
            <w:pPr>
              <w:spacing w:before="120"/>
            </w:pPr>
            <w:r w:rsidRPr="00095538">
              <w:t>In the event of a tied score joint winners will be declared.</w:t>
            </w:r>
          </w:p>
          <w:p w:rsidR="00095538" w:rsidRDefault="00095538"/>
        </w:tc>
      </w:tr>
      <w:tr w:rsidR="00095538" w:rsidTr="00095538">
        <w:tc>
          <w:tcPr>
            <w:tcW w:w="10847" w:type="dxa"/>
          </w:tcPr>
          <w:p w:rsidR="00095538" w:rsidRPr="00095538" w:rsidRDefault="00095538" w:rsidP="00095538">
            <w:pPr>
              <w:spacing w:before="120" w:after="120"/>
              <w:rPr>
                <w:b/>
              </w:rPr>
            </w:pPr>
            <w:r w:rsidRPr="00095538">
              <w:rPr>
                <w:b/>
              </w:rPr>
              <w:t>Show, Junior &amp; Neuter Dog result notifications must include the following:</w:t>
            </w:r>
          </w:p>
          <w:p w:rsidR="00095538" w:rsidRPr="00095538" w:rsidRDefault="00095538" w:rsidP="00095538">
            <w:pPr>
              <w:spacing w:after="80"/>
              <w:ind w:left="720"/>
            </w:pPr>
            <w:r w:rsidRPr="00095538">
              <w:t>- Breed, name and date of birth of the dog</w:t>
            </w:r>
          </w:p>
          <w:p w:rsidR="00095538" w:rsidRPr="00095538" w:rsidRDefault="00095538" w:rsidP="00095538">
            <w:pPr>
              <w:spacing w:after="80"/>
              <w:ind w:left="720"/>
            </w:pPr>
            <w:r w:rsidRPr="00095538">
              <w:t>- Owners name</w:t>
            </w:r>
          </w:p>
          <w:p w:rsidR="00095538" w:rsidRPr="00095538" w:rsidRDefault="00095538" w:rsidP="00095538">
            <w:pPr>
              <w:spacing w:after="80"/>
              <w:ind w:left="720"/>
            </w:pPr>
            <w:r w:rsidRPr="00095538">
              <w:t>- Show entered, date of the show, judge</w:t>
            </w:r>
          </w:p>
          <w:p w:rsidR="00095538" w:rsidRDefault="00095538" w:rsidP="00095538">
            <w:pPr>
              <w:spacing w:after="80"/>
              <w:ind w:left="720"/>
            </w:pPr>
            <w:r w:rsidRPr="00095538">
              <w:t>- Placing attained</w:t>
            </w:r>
          </w:p>
        </w:tc>
      </w:tr>
    </w:tbl>
    <w:p w:rsidR="00095538" w:rsidRDefault="00095538">
      <w:r>
        <w:br/>
      </w:r>
    </w:p>
    <w:p w:rsidR="00095538" w:rsidRDefault="00095538">
      <w:r>
        <w:br w:type="page"/>
      </w:r>
    </w:p>
    <w:tbl>
      <w:tblPr>
        <w:tblStyle w:val="TableGrid"/>
        <w:tblW w:w="0" w:type="auto"/>
        <w:tblLook w:val="04A0" w:firstRow="1" w:lastRow="0" w:firstColumn="1" w:lastColumn="0" w:noHBand="0" w:noVBand="1"/>
      </w:tblPr>
      <w:tblGrid>
        <w:gridCol w:w="10847"/>
      </w:tblGrid>
      <w:tr w:rsidR="00095538" w:rsidRPr="00095538" w:rsidTr="00C04F03">
        <w:tc>
          <w:tcPr>
            <w:tcW w:w="10847" w:type="dxa"/>
            <w:shd w:val="clear" w:color="auto" w:fill="000000" w:themeFill="text1"/>
          </w:tcPr>
          <w:p w:rsidR="00095538" w:rsidRPr="00095538" w:rsidRDefault="00095538" w:rsidP="00C04F03">
            <w:pPr>
              <w:jc w:val="center"/>
              <w:rPr>
                <w:rFonts w:eastAsia="Times New Roman" w:cs="Arial"/>
                <w:sz w:val="24"/>
                <w:szCs w:val="24"/>
                <w:lang w:eastAsia="en-AU"/>
              </w:rPr>
            </w:pPr>
            <w:r w:rsidRPr="00095538">
              <w:rPr>
                <w:rFonts w:eastAsia="Times New Roman" w:cs="Arial"/>
                <w:sz w:val="24"/>
                <w:szCs w:val="24"/>
                <w:lang w:eastAsia="en-AU"/>
              </w:rPr>
              <w:lastRenderedPageBreak/>
              <w:t xml:space="preserve">Results must be received at </w:t>
            </w:r>
            <w:hyperlink r:id="rId7" w:history="1">
              <w:r w:rsidRPr="00095538">
                <w:rPr>
                  <w:rStyle w:val="Hyperlink"/>
                  <w:rFonts w:eastAsia="Times New Roman" w:cs="Arial"/>
                  <w:color w:val="00B0F0"/>
                  <w:sz w:val="24"/>
                  <w:szCs w:val="24"/>
                  <w:lang w:eastAsia="en-AU"/>
                </w:rPr>
                <w:t>ACTGundogpointscore@gmail.com</w:t>
              </w:r>
            </w:hyperlink>
            <w:r w:rsidRPr="00095538">
              <w:rPr>
                <w:rFonts w:eastAsia="Times New Roman" w:cs="Arial"/>
                <w:color w:val="00B0F0"/>
                <w:sz w:val="24"/>
                <w:szCs w:val="24"/>
                <w:lang w:eastAsia="en-AU"/>
              </w:rPr>
              <w:t xml:space="preserve"> </w:t>
            </w:r>
            <w:r w:rsidRPr="00095538">
              <w:rPr>
                <w:rFonts w:eastAsia="Times New Roman" w:cs="Arial"/>
                <w:sz w:val="24"/>
                <w:szCs w:val="24"/>
                <w:lang w:eastAsia="en-AU"/>
              </w:rPr>
              <w:t xml:space="preserve">within one month of the event </w:t>
            </w:r>
          </w:p>
        </w:tc>
      </w:tr>
      <w:tr w:rsidR="00095538" w:rsidTr="00095538">
        <w:tc>
          <w:tcPr>
            <w:tcW w:w="10847" w:type="dxa"/>
          </w:tcPr>
          <w:p w:rsidR="00095538" w:rsidRPr="003060FD" w:rsidRDefault="00095538" w:rsidP="00095538">
            <w:pPr>
              <w:pBdr>
                <w:top w:val="single" w:sz="4" w:space="1" w:color="auto"/>
                <w:bottom w:val="single" w:sz="4" w:space="1" w:color="auto"/>
              </w:pBdr>
              <w:jc w:val="center"/>
              <w:rPr>
                <w:rFonts w:eastAsia="Times New Roman" w:cs="Arial"/>
                <w:b/>
                <w:sz w:val="44"/>
                <w:szCs w:val="44"/>
                <w:lang w:eastAsia="en-AU"/>
              </w:rPr>
            </w:pPr>
            <w:r w:rsidRPr="003060FD">
              <w:rPr>
                <w:rFonts w:eastAsia="Times New Roman" w:cs="Arial"/>
                <w:b/>
                <w:sz w:val="44"/>
                <w:szCs w:val="44"/>
                <w:lang w:eastAsia="en-AU"/>
              </w:rPr>
              <w:t>Obedience Dog Of The Year</w:t>
            </w:r>
          </w:p>
          <w:p w:rsidR="00095538" w:rsidRPr="00095538" w:rsidRDefault="00095538" w:rsidP="00095538">
            <w:pPr>
              <w:spacing w:after="120"/>
              <w:rPr>
                <w:rFonts w:eastAsia="Times New Roman" w:cs="Arial"/>
                <w:szCs w:val="24"/>
                <w:lang w:eastAsia="en-AU"/>
              </w:rPr>
            </w:pPr>
            <w:r w:rsidRPr="00095538">
              <w:rPr>
                <w:rFonts w:eastAsia="Times New Roman" w:cs="Arial"/>
                <w:szCs w:val="24"/>
                <w:lang w:eastAsia="en-AU"/>
              </w:rPr>
              <w:t>The competition is open to all registered Gundogs owned and handled by financial members of the ACT Gundog Society.</w:t>
            </w:r>
          </w:p>
          <w:p w:rsidR="00095538" w:rsidRPr="00095538" w:rsidRDefault="00095538" w:rsidP="00095538">
            <w:pPr>
              <w:spacing w:after="120"/>
              <w:rPr>
                <w:rFonts w:eastAsia="Times New Roman" w:cs="Arial"/>
                <w:szCs w:val="24"/>
                <w:lang w:eastAsia="en-AU"/>
              </w:rPr>
            </w:pPr>
            <w:r w:rsidRPr="00095538">
              <w:rPr>
                <w:rFonts w:eastAsia="Times New Roman" w:cs="Arial"/>
                <w:szCs w:val="24"/>
                <w:lang w:eastAsia="en-AU"/>
              </w:rPr>
              <w:t>Members may submit qualifying scores from Obedience trials of classes CCD, Novice, Open, UD or UDX achieved at trials conducted in ACT or Queanbeyan that do not restrict entries. The winner will be the dog with the highest total of three (3) scores for the current club year (Nov 1 – October 31).</w:t>
            </w:r>
          </w:p>
          <w:p w:rsidR="00095538" w:rsidRPr="00095538" w:rsidRDefault="00095538" w:rsidP="00095538">
            <w:pPr>
              <w:spacing w:after="120"/>
              <w:rPr>
                <w:rFonts w:eastAsia="Times New Roman" w:cs="Arial"/>
                <w:szCs w:val="24"/>
                <w:lang w:eastAsia="en-AU"/>
              </w:rPr>
            </w:pPr>
            <w:r w:rsidRPr="00095538">
              <w:rPr>
                <w:rFonts w:eastAsia="Times New Roman" w:cs="Arial"/>
                <w:szCs w:val="24"/>
                <w:lang w:eastAsia="en-AU"/>
              </w:rPr>
              <w:t>Results may be replaced by higher scores throughout the year. Copies of qualifying certificates will be required from the top scoring (winning) dog</w:t>
            </w:r>
            <w:r w:rsidRPr="00095538">
              <w:rPr>
                <w:rFonts w:eastAsia="Times New Roman" w:cs="Arial"/>
                <w:szCs w:val="24"/>
                <w:lang w:eastAsia="en-AU"/>
              </w:rPr>
              <w:t>.</w:t>
            </w:r>
          </w:p>
          <w:p w:rsidR="00095538" w:rsidRDefault="00095538"/>
        </w:tc>
      </w:tr>
      <w:tr w:rsidR="00095538" w:rsidTr="00095538">
        <w:tc>
          <w:tcPr>
            <w:tcW w:w="10847" w:type="dxa"/>
          </w:tcPr>
          <w:p w:rsidR="00095538" w:rsidRPr="003060FD" w:rsidRDefault="00095538" w:rsidP="00095538">
            <w:pPr>
              <w:pBdr>
                <w:top w:val="single" w:sz="4" w:space="1" w:color="auto"/>
                <w:bottom w:val="single" w:sz="4" w:space="1" w:color="auto"/>
              </w:pBdr>
              <w:jc w:val="center"/>
              <w:rPr>
                <w:rFonts w:eastAsia="Times New Roman" w:cs="Arial"/>
                <w:b/>
                <w:sz w:val="44"/>
                <w:szCs w:val="44"/>
                <w:lang w:eastAsia="en-AU"/>
              </w:rPr>
            </w:pPr>
            <w:r w:rsidRPr="003060FD">
              <w:rPr>
                <w:rFonts w:eastAsia="Times New Roman" w:cs="Arial"/>
                <w:b/>
                <w:sz w:val="44"/>
                <w:szCs w:val="44"/>
                <w:lang w:eastAsia="en-AU"/>
              </w:rPr>
              <w:t>Rally Obedience Dog Of The Year</w:t>
            </w:r>
          </w:p>
          <w:p w:rsidR="00095538" w:rsidRPr="00095538" w:rsidRDefault="00095538" w:rsidP="00095538">
            <w:pPr>
              <w:spacing w:before="120"/>
            </w:pPr>
            <w:r w:rsidRPr="00095538">
              <w:t>The competition is open to all registered Gundogs owned and handled by financial members of the ACT Gundog Society.</w:t>
            </w:r>
          </w:p>
          <w:p w:rsidR="00095538" w:rsidRPr="00095538" w:rsidRDefault="00095538" w:rsidP="00095538">
            <w:pPr>
              <w:spacing w:before="120"/>
            </w:pPr>
            <w:r w:rsidRPr="00095538">
              <w:t>Member’s may submit qualifying scores from Rally Obedience trials of classes Novice, Advanced A, Advanced B, Excellent A, Excellent B or Master achieved at trials conducted in the ACT or Queanbeyan that do not restrict entries. The winner will be the dog with the highest total of five (5) scores for the current club year (Nov 1 – October 31).</w:t>
            </w:r>
          </w:p>
          <w:p w:rsidR="00095538" w:rsidRPr="00095538" w:rsidRDefault="00095538" w:rsidP="00095538">
            <w:pPr>
              <w:spacing w:before="120"/>
            </w:pPr>
            <w:r w:rsidRPr="00095538">
              <w:t>Results may be replaced by higher scores throughout the year. Copies of qualifying certificates will be required from the top scoring (winning) dog</w:t>
            </w:r>
            <w:r>
              <w:t>.</w:t>
            </w:r>
          </w:p>
          <w:p w:rsidR="00095538" w:rsidRDefault="00095538"/>
        </w:tc>
      </w:tr>
      <w:tr w:rsidR="00095538" w:rsidTr="00082E33">
        <w:trPr>
          <w:trHeight w:val="3803"/>
        </w:trPr>
        <w:tc>
          <w:tcPr>
            <w:tcW w:w="10847" w:type="dxa"/>
          </w:tcPr>
          <w:p w:rsidR="00095538" w:rsidRPr="003060FD" w:rsidRDefault="00095538" w:rsidP="00082E33">
            <w:pPr>
              <w:pBdr>
                <w:top w:val="single" w:sz="4" w:space="1" w:color="auto"/>
                <w:bottom w:val="single" w:sz="4" w:space="1" w:color="auto"/>
              </w:pBdr>
              <w:jc w:val="center"/>
              <w:rPr>
                <w:rFonts w:eastAsia="Times New Roman" w:cs="Arial"/>
                <w:b/>
                <w:sz w:val="44"/>
                <w:szCs w:val="44"/>
                <w:lang w:eastAsia="en-AU"/>
              </w:rPr>
            </w:pPr>
            <w:r w:rsidRPr="003060FD">
              <w:rPr>
                <w:rFonts w:eastAsia="Times New Roman" w:cs="Arial"/>
                <w:b/>
                <w:sz w:val="44"/>
                <w:szCs w:val="44"/>
                <w:lang w:eastAsia="en-AU"/>
              </w:rPr>
              <w:t>Agility Dog Of The Year</w:t>
            </w:r>
          </w:p>
          <w:p w:rsidR="00095538" w:rsidRPr="00095538" w:rsidRDefault="00095538" w:rsidP="00095538">
            <w:pPr>
              <w:spacing w:before="120"/>
            </w:pPr>
            <w:r w:rsidRPr="00095538">
              <w:t>The competition is open to all registered Gundogs owned and handled by financial members of the ACT Gundog Society and is to be awarded to the Dog or Bitch that earns the greatest number of points in ANKC Agility &amp; Jumping Trials (no Games events will be included) conducted in the ACT for the current club year (Nov 1 – October 31). Points will only be allocated for qualifying results and for trials that do not restrict entries.</w:t>
            </w:r>
          </w:p>
          <w:p w:rsidR="00095538" w:rsidRPr="00095538" w:rsidRDefault="00095538" w:rsidP="00095538">
            <w:pPr>
              <w:spacing w:before="120" w:after="120"/>
            </w:pPr>
            <w:r w:rsidRPr="00095538">
              <w:t>Allocation of Points</w:t>
            </w:r>
          </w:p>
          <w:tbl>
            <w:tblPr>
              <w:tblStyle w:val="TableGrid"/>
              <w:tblW w:w="0" w:type="auto"/>
              <w:tblLook w:val="04A0" w:firstRow="1" w:lastRow="0" w:firstColumn="1" w:lastColumn="0" w:noHBand="0" w:noVBand="1"/>
            </w:tblPr>
            <w:tblGrid>
              <w:gridCol w:w="2126"/>
              <w:gridCol w:w="1413"/>
              <w:gridCol w:w="1418"/>
              <w:gridCol w:w="1559"/>
              <w:gridCol w:w="1417"/>
            </w:tblGrid>
            <w:tr w:rsidR="00095538" w:rsidRPr="00095538" w:rsidTr="00082E33">
              <w:tc>
                <w:tcPr>
                  <w:tcW w:w="2126" w:type="dxa"/>
                </w:tcPr>
                <w:p w:rsidR="00095538" w:rsidRPr="00095538" w:rsidRDefault="00095538" w:rsidP="00095538">
                  <w:pPr>
                    <w:rPr>
                      <w:b/>
                    </w:rPr>
                  </w:pPr>
                  <w:r w:rsidRPr="00095538">
                    <w:rPr>
                      <w:b/>
                    </w:rPr>
                    <w:t>Agility Trials</w:t>
                  </w:r>
                </w:p>
              </w:tc>
              <w:tc>
                <w:tcPr>
                  <w:tcW w:w="1413" w:type="dxa"/>
                </w:tcPr>
                <w:p w:rsidR="00095538" w:rsidRPr="00095538" w:rsidRDefault="00095538" w:rsidP="00095538">
                  <w:pPr>
                    <w:rPr>
                      <w:b/>
                    </w:rPr>
                  </w:pPr>
                  <w:r w:rsidRPr="00095538">
                    <w:rPr>
                      <w:b/>
                    </w:rPr>
                    <w:t>1st</w:t>
                  </w:r>
                </w:p>
              </w:tc>
              <w:tc>
                <w:tcPr>
                  <w:tcW w:w="1418" w:type="dxa"/>
                </w:tcPr>
                <w:p w:rsidR="00095538" w:rsidRPr="00095538" w:rsidRDefault="00095538" w:rsidP="00095538">
                  <w:pPr>
                    <w:rPr>
                      <w:b/>
                    </w:rPr>
                  </w:pPr>
                  <w:r w:rsidRPr="00095538">
                    <w:rPr>
                      <w:b/>
                    </w:rPr>
                    <w:t>2nd</w:t>
                  </w:r>
                </w:p>
              </w:tc>
              <w:tc>
                <w:tcPr>
                  <w:tcW w:w="1559" w:type="dxa"/>
                </w:tcPr>
                <w:p w:rsidR="00095538" w:rsidRPr="00095538" w:rsidRDefault="00095538" w:rsidP="00095538">
                  <w:pPr>
                    <w:rPr>
                      <w:b/>
                    </w:rPr>
                  </w:pPr>
                  <w:r w:rsidRPr="00095538">
                    <w:rPr>
                      <w:b/>
                    </w:rPr>
                    <w:t>3rd</w:t>
                  </w:r>
                </w:p>
              </w:tc>
              <w:tc>
                <w:tcPr>
                  <w:tcW w:w="1417" w:type="dxa"/>
                </w:tcPr>
                <w:p w:rsidR="00095538" w:rsidRPr="00095538" w:rsidRDefault="00095538" w:rsidP="00095538">
                  <w:pPr>
                    <w:rPr>
                      <w:b/>
                    </w:rPr>
                  </w:pPr>
                  <w:r w:rsidRPr="00095538">
                    <w:rPr>
                      <w:b/>
                    </w:rPr>
                    <w:t>Unplaced Q</w:t>
                  </w:r>
                </w:p>
              </w:tc>
            </w:tr>
            <w:tr w:rsidR="00095538" w:rsidRPr="00095538" w:rsidTr="00082E33">
              <w:tc>
                <w:tcPr>
                  <w:tcW w:w="2126" w:type="dxa"/>
                </w:tcPr>
                <w:p w:rsidR="00095538" w:rsidRPr="00095538" w:rsidRDefault="00095538" w:rsidP="00095538">
                  <w:r w:rsidRPr="00095538">
                    <w:t>Novice</w:t>
                  </w:r>
                </w:p>
              </w:tc>
              <w:tc>
                <w:tcPr>
                  <w:tcW w:w="1413" w:type="dxa"/>
                </w:tcPr>
                <w:p w:rsidR="00095538" w:rsidRPr="00095538" w:rsidRDefault="00095538" w:rsidP="00095538">
                  <w:r w:rsidRPr="00095538">
                    <w:t>4</w:t>
                  </w:r>
                </w:p>
              </w:tc>
              <w:tc>
                <w:tcPr>
                  <w:tcW w:w="1418" w:type="dxa"/>
                </w:tcPr>
                <w:p w:rsidR="00095538" w:rsidRPr="00095538" w:rsidRDefault="00095538" w:rsidP="00095538">
                  <w:r w:rsidRPr="00095538">
                    <w:t>3</w:t>
                  </w:r>
                </w:p>
              </w:tc>
              <w:tc>
                <w:tcPr>
                  <w:tcW w:w="1559" w:type="dxa"/>
                </w:tcPr>
                <w:p w:rsidR="00095538" w:rsidRPr="00095538" w:rsidRDefault="00095538" w:rsidP="00095538">
                  <w:r w:rsidRPr="00095538">
                    <w:t>2 points</w:t>
                  </w:r>
                </w:p>
              </w:tc>
              <w:tc>
                <w:tcPr>
                  <w:tcW w:w="1417" w:type="dxa"/>
                </w:tcPr>
                <w:p w:rsidR="00095538" w:rsidRPr="00095538" w:rsidRDefault="00095538" w:rsidP="00095538">
                  <w:r w:rsidRPr="00095538">
                    <w:t>1</w:t>
                  </w:r>
                </w:p>
              </w:tc>
            </w:tr>
            <w:tr w:rsidR="00095538" w:rsidRPr="00095538" w:rsidTr="00082E33">
              <w:tc>
                <w:tcPr>
                  <w:tcW w:w="2126" w:type="dxa"/>
                </w:tcPr>
                <w:p w:rsidR="00095538" w:rsidRPr="00095538" w:rsidRDefault="00095538" w:rsidP="00095538">
                  <w:r w:rsidRPr="00095538">
                    <w:t>Excellent</w:t>
                  </w:r>
                </w:p>
              </w:tc>
              <w:tc>
                <w:tcPr>
                  <w:tcW w:w="1413" w:type="dxa"/>
                </w:tcPr>
                <w:p w:rsidR="00095538" w:rsidRPr="00095538" w:rsidRDefault="00095538" w:rsidP="00095538">
                  <w:r w:rsidRPr="00095538">
                    <w:t>6</w:t>
                  </w:r>
                </w:p>
              </w:tc>
              <w:tc>
                <w:tcPr>
                  <w:tcW w:w="1418" w:type="dxa"/>
                </w:tcPr>
                <w:p w:rsidR="00095538" w:rsidRPr="00095538" w:rsidRDefault="00095538" w:rsidP="00095538">
                  <w:r w:rsidRPr="00095538">
                    <w:t>5</w:t>
                  </w:r>
                </w:p>
              </w:tc>
              <w:tc>
                <w:tcPr>
                  <w:tcW w:w="1559" w:type="dxa"/>
                </w:tcPr>
                <w:p w:rsidR="00095538" w:rsidRPr="00095538" w:rsidRDefault="00095538" w:rsidP="00095538">
                  <w:r w:rsidRPr="00095538">
                    <w:t>4 points</w:t>
                  </w:r>
                </w:p>
              </w:tc>
              <w:tc>
                <w:tcPr>
                  <w:tcW w:w="1417" w:type="dxa"/>
                </w:tcPr>
                <w:p w:rsidR="00095538" w:rsidRPr="00095538" w:rsidRDefault="00095538" w:rsidP="00095538">
                  <w:r w:rsidRPr="00095538">
                    <w:t>1</w:t>
                  </w:r>
                </w:p>
              </w:tc>
            </w:tr>
            <w:tr w:rsidR="00095538" w:rsidRPr="00095538" w:rsidTr="00082E33">
              <w:tc>
                <w:tcPr>
                  <w:tcW w:w="2126" w:type="dxa"/>
                </w:tcPr>
                <w:p w:rsidR="00095538" w:rsidRPr="00095538" w:rsidRDefault="00095538" w:rsidP="00095538">
                  <w:r w:rsidRPr="00095538">
                    <w:t>Open</w:t>
                  </w:r>
                </w:p>
              </w:tc>
              <w:tc>
                <w:tcPr>
                  <w:tcW w:w="1413" w:type="dxa"/>
                </w:tcPr>
                <w:p w:rsidR="00095538" w:rsidRPr="00095538" w:rsidRDefault="00095538" w:rsidP="00095538">
                  <w:r w:rsidRPr="00095538">
                    <w:t>7</w:t>
                  </w:r>
                </w:p>
              </w:tc>
              <w:tc>
                <w:tcPr>
                  <w:tcW w:w="1418" w:type="dxa"/>
                </w:tcPr>
                <w:p w:rsidR="00095538" w:rsidRPr="00095538" w:rsidRDefault="00095538" w:rsidP="00095538">
                  <w:r w:rsidRPr="00095538">
                    <w:t>6</w:t>
                  </w:r>
                </w:p>
              </w:tc>
              <w:tc>
                <w:tcPr>
                  <w:tcW w:w="1559" w:type="dxa"/>
                </w:tcPr>
                <w:p w:rsidR="00095538" w:rsidRPr="00095538" w:rsidRDefault="00095538" w:rsidP="00095538">
                  <w:r w:rsidRPr="00095538">
                    <w:t>5 points</w:t>
                  </w:r>
                </w:p>
              </w:tc>
              <w:tc>
                <w:tcPr>
                  <w:tcW w:w="1417" w:type="dxa"/>
                </w:tcPr>
                <w:p w:rsidR="00095538" w:rsidRPr="00095538" w:rsidRDefault="00095538" w:rsidP="00095538">
                  <w:r w:rsidRPr="00095538">
                    <w:t>1</w:t>
                  </w:r>
                </w:p>
              </w:tc>
            </w:tr>
            <w:tr w:rsidR="00095538" w:rsidRPr="00095538" w:rsidTr="00082E33">
              <w:tc>
                <w:tcPr>
                  <w:tcW w:w="2126" w:type="dxa"/>
                </w:tcPr>
                <w:p w:rsidR="00095538" w:rsidRPr="00095538" w:rsidRDefault="00095538" w:rsidP="00095538">
                  <w:r w:rsidRPr="00095538">
                    <w:t>Masters</w:t>
                  </w:r>
                </w:p>
              </w:tc>
              <w:tc>
                <w:tcPr>
                  <w:tcW w:w="1413" w:type="dxa"/>
                </w:tcPr>
                <w:p w:rsidR="00095538" w:rsidRPr="00095538" w:rsidRDefault="00095538" w:rsidP="00095538">
                  <w:r w:rsidRPr="00095538">
                    <w:t>9</w:t>
                  </w:r>
                </w:p>
              </w:tc>
              <w:tc>
                <w:tcPr>
                  <w:tcW w:w="1418" w:type="dxa"/>
                </w:tcPr>
                <w:p w:rsidR="00095538" w:rsidRPr="00095538" w:rsidRDefault="00095538" w:rsidP="00095538">
                  <w:r w:rsidRPr="00095538">
                    <w:t>8</w:t>
                  </w:r>
                </w:p>
              </w:tc>
              <w:tc>
                <w:tcPr>
                  <w:tcW w:w="1559" w:type="dxa"/>
                </w:tcPr>
                <w:p w:rsidR="00095538" w:rsidRPr="00095538" w:rsidRDefault="00095538" w:rsidP="00095538">
                  <w:r w:rsidRPr="00095538">
                    <w:t>7 points</w:t>
                  </w:r>
                </w:p>
              </w:tc>
              <w:tc>
                <w:tcPr>
                  <w:tcW w:w="1417" w:type="dxa"/>
                </w:tcPr>
                <w:p w:rsidR="00095538" w:rsidRPr="00095538" w:rsidRDefault="00095538" w:rsidP="00095538">
                  <w:r w:rsidRPr="00095538">
                    <w:t>1</w:t>
                  </w:r>
                </w:p>
              </w:tc>
            </w:tr>
          </w:tbl>
          <w:p w:rsidR="00095538" w:rsidRDefault="00095538"/>
        </w:tc>
      </w:tr>
      <w:tr w:rsidR="00095538" w:rsidTr="00082E33">
        <w:trPr>
          <w:trHeight w:val="3395"/>
        </w:trPr>
        <w:tc>
          <w:tcPr>
            <w:tcW w:w="10847" w:type="dxa"/>
          </w:tcPr>
          <w:p w:rsidR="00082E33" w:rsidRPr="003060FD" w:rsidRDefault="00082E33" w:rsidP="00082E33">
            <w:pPr>
              <w:pBdr>
                <w:top w:val="single" w:sz="4" w:space="1" w:color="auto"/>
                <w:bottom w:val="single" w:sz="4" w:space="1" w:color="auto"/>
              </w:pBdr>
              <w:jc w:val="center"/>
              <w:rPr>
                <w:rFonts w:eastAsia="Times New Roman" w:cs="Arial"/>
                <w:b/>
                <w:sz w:val="44"/>
                <w:szCs w:val="44"/>
                <w:lang w:eastAsia="en-AU"/>
              </w:rPr>
            </w:pPr>
            <w:r w:rsidRPr="003060FD">
              <w:rPr>
                <w:rFonts w:eastAsia="Times New Roman" w:cs="Arial"/>
                <w:b/>
                <w:sz w:val="44"/>
                <w:szCs w:val="44"/>
                <w:lang w:eastAsia="en-AU"/>
              </w:rPr>
              <w:t>Field Trial Dog Of The Year</w:t>
            </w:r>
          </w:p>
          <w:p w:rsidR="00082E33" w:rsidRPr="00082E33" w:rsidRDefault="00082E33" w:rsidP="00082E33">
            <w:pPr>
              <w:spacing w:before="120"/>
            </w:pPr>
            <w:r w:rsidRPr="00082E33">
              <w:t>The competition is open to all registered Gundogs owned and handled by financial members of the ACT Gundog Society and is to be awarded to the Dog or Bitch that earns the greatest number of points in ANKC Field Trials for the current club year (Nov 1 – October 31).</w:t>
            </w:r>
          </w:p>
          <w:p w:rsidR="00082E33" w:rsidRPr="00082E33" w:rsidRDefault="00082E33" w:rsidP="00082E33">
            <w:pPr>
              <w:spacing w:before="120" w:after="120"/>
            </w:pPr>
            <w:r w:rsidRPr="00082E33">
              <w:t>Allocation of Points</w:t>
            </w:r>
          </w:p>
          <w:tbl>
            <w:tblPr>
              <w:tblStyle w:val="TableGrid"/>
              <w:tblW w:w="0" w:type="auto"/>
              <w:tblLook w:val="04A0" w:firstRow="1" w:lastRow="0" w:firstColumn="1" w:lastColumn="0" w:noHBand="0" w:noVBand="1"/>
            </w:tblPr>
            <w:tblGrid>
              <w:gridCol w:w="2670"/>
              <w:gridCol w:w="2400"/>
              <w:gridCol w:w="2409"/>
              <w:gridCol w:w="2552"/>
            </w:tblGrid>
            <w:tr w:rsidR="00082E33" w:rsidRPr="00082E33" w:rsidTr="00C04F03">
              <w:tc>
                <w:tcPr>
                  <w:tcW w:w="2670" w:type="dxa"/>
                </w:tcPr>
                <w:p w:rsidR="00082E33" w:rsidRPr="00082E33" w:rsidRDefault="00082E33" w:rsidP="00082E33">
                  <w:pPr>
                    <w:rPr>
                      <w:b/>
                    </w:rPr>
                  </w:pPr>
                  <w:r w:rsidRPr="00082E33">
                    <w:rPr>
                      <w:b/>
                    </w:rPr>
                    <w:t>Field Trials</w:t>
                  </w:r>
                </w:p>
              </w:tc>
              <w:tc>
                <w:tcPr>
                  <w:tcW w:w="2400" w:type="dxa"/>
                </w:tcPr>
                <w:p w:rsidR="00082E33" w:rsidRPr="00082E33" w:rsidRDefault="00082E33" w:rsidP="00082E33">
                  <w:pPr>
                    <w:rPr>
                      <w:b/>
                    </w:rPr>
                  </w:pPr>
                  <w:r w:rsidRPr="00082E33">
                    <w:rPr>
                      <w:b/>
                    </w:rPr>
                    <w:t>1st</w:t>
                  </w:r>
                </w:p>
              </w:tc>
              <w:tc>
                <w:tcPr>
                  <w:tcW w:w="2409" w:type="dxa"/>
                </w:tcPr>
                <w:p w:rsidR="00082E33" w:rsidRPr="00082E33" w:rsidRDefault="00082E33" w:rsidP="00082E33">
                  <w:pPr>
                    <w:rPr>
                      <w:b/>
                    </w:rPr>
                  </w:pPr>
                  <w:r w:rsidRPr="00082E33">
                    <w:rPr>
                      <w:b/>
                    </w:rPr>
                    <w:t>2nd</w:t>
                  </w:r>
                </w:p>
              </w:tc>
              <w:tc>
                <w:tcPr>
                  <w:tcW w:w="2552" w:type="dxa"/>
                </w:tcPr>
                <w:p w:rsidR="00082E33" w:rsidRPr="00082E33" w:rsidRDefault="00082E33" w:rsidP="00082E33">
                  <w:pPr>
                    <w:rPr>
                      <w:b/>
                    </w:rPr>
                  </w:pPr>
                  <w:r w:rsidRPr="00082E33">
                    <w:rPr>
                      <w:b/>
                    </w:rPr>
                    <w:t>3rd</w:t>
                  </w:r>
                </w:p>
              </w:tc>
            </w:tr>
            <w:tr w:rsidR="00082E33" w:rsidRPr="00082E33" w:rsidTr="00C04F03">
              <w:tc>
                <w:tcPr>
                  <w:tcW w:w="2670" w:type="dxa"/>
                </w:tcPr>
                <w:p w:rsidR="00082E33" w:rsidRPr="00082E33" w:rsidRDefault="00082E33" w:rsidP="00082E33">
                  <w:r w:rsidRPr="00082E33">
                    <w:t>Novice Stake</w:t>
                  </w:r>
                </w:p>
              </w:tc>
              <w:tc>
                <w:tcPr>
                  <w:tcW w:w="2400" w:type="dxa"/>
                </w:tcPr>
                <w:p w:rsidR="00082E33" w:rsidRPr="00082E33" w:rsidRDefault="00082E33" w:rsidP="00082E33">
                  <w:r w:rsidRPr="00082E33">
                    <w:t>4</w:t>
                  </w:r>
                </w:p>
              </w:tc>
              <w:tc>
                <w:tcPr>
                  <w:tcW w:w="2409" w:type="dxa"/>
                </w:tcPr>
                <w:p w:rsidR="00082E33" w:rsidRPr="00082E33" w:rsidRDefault="00082E33" w:rsidP="00082E33">
                  <w:r w:rsidRPr="00082E33">
                    <w:t>3</w:t>
                  </w:r>
                </w:p>
              </w:tc>
              <w:tc>
                <w:tcPr>
                  <w:tcW w:w="2552" w:type="dxa"/>
                </w:tcPr>
                <w:p w:rsidR="00082E33" w:rsidRPr="00082E33" w:rsidRDefault="00082E33" w:rsidP="00082E33">
                  <w:r w:rsidRPr="00082E33">
                    <w:t>2 points</w:t>
                  </w:r>
                </w:p>
              </w:tc>
            </w:tr>
            <w:tr w:rsidR="00082E33" w:rsidRPr="00082E33" w:rsidTr="00C04F03">
              <w:tc>
                <w:tcPr>
                  <w:tcW w:w="2670" w:type="dxa"/>
                </w:tcPr>
                <w:p w:rsidR="00082E33" w:rsidRPr="00082E33" w:rsidRDefault="00082E33" w:rsidP="00082E33">
                  <w:r w:rsidRPr="00082E33">
                    <w:t>Open/All Age Stake</w:t>
                  </w:r>
                </w:p>
              </w:tc>
              <w:tc>
                <w:tcPr>
                  <w:tcW w:w="2400" w:type="dxa"/>
                </w:tcPr>
                <w:p w:rsidR="00082E33" w:rsidRPr="00082E33" w:rsidRDefault="00082E33" w:rsidP="00082E33">
                  <w:r w:rsidRPr="00082E33">
                    <w:t>7</w:t>
                  </w:r>
                </w:p>
              </w:tc>
              <w:tc>
                <w:tcPr>
                  <w:tcW w:w="2409" w:type="dxa"/>
                </w:tcPr>
                <w:p w:rsidR="00082E33" w:rsidRPr="00082E33" w:rsidRDefault="00082E33" w:rsidP="00082E33">
                  <w:r w:rsidRPr="00082E33">
                    <w:t>6</w:t>
                  </w:r>
                </w:p>
              </w:tc>
              <w:tc>
                <w:tcPr>
                  <w:tcW w:w="2552" w:type="dxa"/>
                </w:tcPr>
                <w:p w:rsidR="00082E33" w:rsidRPr="00082E33" w:rsidRDefault="00082E33" w:rsidP="00082E33">
                  <w:r w:rsidRPr="00082E33">
                    <w:t>5 points</w:t>
                  </w:r>
                </w:p>
              </w:tc>
            </w:tr>
            <w:tr w:rsidR="00082E33" w:rsidRPr="00082E33" w:rsidTr="00C04F03">
              <w:trPr>
                <w:trHeight w:val="220"/>
              </w:trPr>
              <w:tc>
                <w:tcPr>
                  <w:tcW w:w="2670" w:type="dxa"/>
                </w:tcPr>
                <w:p w:rsidR="00082E33" w:rsidRPr="00082E33" w:rsidRDefault="00082E33" w:rsidP="00082E33">
                  <w:r w:rsidRPr="00082E33">
                    <w:t>Championship</w:t>
                  </w:r>
                </w:p>
              </w:tc>
              <w:tc>
                <w:tcPr>
                  <w:tcW w:w="2400" w:type="dxa"/>
                </w:tcPr>
                <w:p w:rsidR="00082E33" w:rsidRPr="00082E33" w:rsidRDefault="00082E33" w:rsidP="00082E33">
                  <w:r w:rsidRPr="00082E33">
                    <w:t>10</w:t>
                  </w:r>
                </w:p>
              </w:tc>
              <w:tc>
                <w:tcPr>
                  <w:tcW w:w="2409" w:type="dxa"/>
                </w:tcPr>
                <w:p w:rsidR="00082E33" w:rsidRPr="00082E33" w:rsidRDefault="00082E33" w:rsidP="00082E33">
                  <w:r w:rsidRPr="00082E33">
                    <w:t>9</w:t>
                  </w:r>
                </w:p>
              </w:tc>
              <w:tc>
                <w:tcPr>
                  <w:tcW w:w="2552" w:type="dxa"/>
                </w:tcPr>
                <w:p w:rsidR="00082E33" w:rsidRPr="00082E33" w:rsidRDefault="00082E33" w:rsidP="00082E33">
                  <w:r w:rsidRPr="00082E33">
                    <w:t>8 points</w:t>
                  </w:r>
                </w:p>
              </w:tc>
            </w:tr>
          </w:tbl>
          <w:p w:rsidR="00095538" w:rsidRDefault="00095538"/>
        </w:tc>
      </w:tr>
    </w:tbl>
    <w:p w:rsidR="00082E33" w:rsidRDefault="00082E33">
      <w:r>
        <w:br w:type="page"/>
      </w:r>
    </w:p>
    <w:tbl>
      <w:tblPr>
        <w:tblStyle w:val="TableGrid"/>
        <w:tblW w:w="0" w:type="auto"/>
        <w:tblLook w:val="04A0" w:firstRow="1" w:lastRow="0" w:firstColumn="1" w:lastColumn="0" w:noHBand="0" w:noVBand="1"/>
      </w:tblPr>
      <w:tblGrid>
        <w:gridCol w:w="10847"/>
      </w:tblGrid>
      <w:tr w:rsidR="00095538" w:rsidTr="00082E33">
        <w:trPr>
          <w:trHeight w:val="3816"/>
        </w:trPr>
        <w:tc>
          <w:tcPr>
            <w:tcW w:w="10847" w:type="dxa"/>
          </w:tcPr>
          <w:p w:rsidR="00082E33" w:rsidRPr="003060FD" w:rsidRDefault="00082E33" w:rsidP="00082E33">
            <w:pPr>
              <w:pBdr>
                <w:top w:val="single" w:sz="4" w:space="1" w:color="auto"/>
                <w:bottom w:val="single" w:sz="4" w:space="1" w:color="auto"/>
              </w:pBdr>
              <w:jc w:val="center"/>
              <w:rPr>
                <w:rFonts w:eastAsia="Times New Roman" w:cs="Arial"/>
                <w:b/>
                <w:sz w:val="44"/>
                <w:szCs w:val="44"/>
                <w:lang w:eastAsia="en-AU"/>
              </w:rPr>
            </w:pPr>
            <w:r w:rsidRPr="003060FD">
              <w:rPr>
                <w:rFonts w:eastAsia="Times New Roman" w:cs="Arial"/>
                <w:b/>
                <w:sz w:val="44"/>
                <w:szCs w:val="44"/>
                <w:lang w:eastAsia="en-AU"/>
              </w:rPr>
              <w:lastRenderedPageBreak/>
              <w:t>Retrieving Dog Of The Year</w:t>
            </w:r>
          </w:p>
          <w:p w:rsidR="00082E33" w:rsidRPr="004345AB" w:rsidRDefault="00082E33" w:rsidP="00082E33">
            <w:pPr>
              <w:spacing w:before="120" w:after="120"/>
              <w:rPr>
                <w:rFonts w:eastAsia="Times New Roman" w:cs="Arial"/>
                <w:sz w:val="24"/>
                <w:szCs w:val="24"/>
                <w:lang w:eastAsia="en-AU"/>
              </w:rPr>
            </w:pPr>
            <w:r w:rsidRPr="004345AB">
              <w:rPr>
                <w:rFonts w:eastAsia="Times New Roman" w:cs="Arial"/>
                <w:sz w:val="24"/>
                <w:szCs w:val="24"/>
                <w:lang w:eastAsia="en-AU"/>
              </w:rPr>
              <w:t>The competition is open to all registered Gundogs owned and handled by financial members of the ACT Gundog</w:t>
            </w:r>
            <w:r>
              <w:rPr>
                <w:rFonts w:eastAsia="Times New Roman" w:cs="Arial"/>
                <w:sz w:val="24"/>
                <w:szCs w:val="24"/>
                <w:lang w:eastAsia="en-AU"/>
              </w:rPr>
              <w:t xml:space="preserve"> </w:t>
            </w:r>
            <w:r w:rsidRPr="004345AB">
              <w:rPr>
                <w:rFonts w:eastAsia="Times New Roman" w:cs="Arial"/>
                <w:sz w:val="24"/>
                <w:szCs w:val="24"/>
                <w:lang w:eastAsia="en-AU"/>
              </w:rPr>
              <w:t>Society and is to be awarded to the Dog or Bitch that earns the greatest number of points in ANKC Retrieving Trials</w:t>
            </w:r>
            <w:r>
              <w:rPr>
                <w:rFonts w:eastAsia="Times New Roman" w:cs="Arial"/>
                <w:sz w:val="24"/>
                <w:szCs w:val="24"/>
                <w:lang w:eastAsia="en-AU"/>
              </w:rPr>
              <w:t xml:space="preserve"> </w:t>
            </w:r>
            <w:r w:rsidRPr="004345AB">
              <w:rPr>
                <w:rFonts w:eastAsia="Times New Roman" w:cs="Arial"/>
                <w:sz w:val="24"/>
                <w:szCs w:val="24"/>
                <w:lang w:eastAsia="en-AU"/>
              </w:rPr>
              <w:t>for the current club year (Nov 1 – October 31).</w:t>
            </w:r>
          </w:p>
          <w:p w:rsidR="00082E33" w:rsidRDefault="00082E33" w:rsidP="00082E33">
            <w:pPr>
              <w:spacing w:after="120"/>
              <w:rPr>
                <w:rFonts w:eastAsia="Times New Roman" w:cs="Arial"/>
                <w:sz w:val="24"/>
                <w:szCs w:val="24"/>
                <w:lang w:eastAsia="en-AU"/>
              </w:rPr>
            </w:pPr>
            <w:r w:rsidRPr="004345AB">
              <w:rPr>
                <w:rFonts w:eastAsia="Times New Roman" w:cs="Arial"/>
                <w:sz w:val="24"/>
                <w:szCs w:val="24"/>
                <w:lang w:eastAsia="en-AU"/>
              </w:rPr>
              <w:t>Allocation of Points</w:t>
            </w:r>
          </w:p>
          <w:tbl>
            <w:tblPr>
              <w:tblStyle w:val="TableGrid"/>
              <w:tblW w:w="0" w:type="auto"/>
              <w:tblLook w:val="04A0" w:firstRow="1" w:lastRow="0" w:firstColumn="1" w:lastColumn="0" w:noHBand="0" w:noVBand="1"/>
            </w:tblPr>
            <w:tblGrid>
              <w:gridCol w:w="2670"/>
              <w:gridCol w:w="2400"/>
              <w:gridCol w:w="2409"/>
              <w:gridCol w:w="2552"/>
            </w:tblGrid>
            <w:tr w:rsidR="00082E33" w:rsidTr="00C04F03">
              <w:tc>
                <w:tcPr>
                  <w:tcW w:w="2670" w:type="dxa"/>
                </w:tcPr>
                <w:p w:rsidR="00082E33" w:rsidRDefault="00082E33" w:rsidP="00C04F03">
                  <w:pPr>
                    <w:rPr>
                      <w:rFonts w:eastAsia="Times New Roman" w:cs="Arial"/>
                      <w:sz w:val="24"/>
                      <w:szCs w:val="24"/>
                      <w:lang w:eastAsia="en-AU"/>
                    </w:rPr>
                  </w:pPr>
                  <w:r w:rsidRPr="004345AB">
                    <w:rPr>
                      <w:rFonts w:eastAsia="Times New Roman" w:cs="Arial"/>
                      <w:sz w:val="24"/>
                      <w:szCs w:val="24"/>
                      <w:lang w:eastAsia="en-AU"/>
                    </w:rPr>
                    <w:t>Retrieving Trials</w:t>
                  </w:r>
                </w:p>
              </w:tc>
              <w:tc>
                <w:tcPr>
                  <w:tcW w:w="2400" w:type="dxa"/>
                </w:tcPr>
                <w:p w:rsidR="00082E33" w:rsidRPr="00084FDA" w:rsidRDefault="00082E33" w:rsidP="00C04F03">
                  <w:pPr>
                    <w:jc w:val="center"/>
                    <w:rPr>
                      <w:rFonts w:eastAsia="Times New Roman" w:cs="Arial"/>
                      <w:b/>
                      <w:sz w:val="24"/>
                      <w:szCs w:val="24"/>
                      <w:lang w:eastAsia="en-AU"/>
                    </w:rPr>
                  </w:pPr>
                  <w:r>
                    <w:rPr>
                      <w:rFonts w:eastAsia="Times New Roman" w:cs="Arial"/>
                      <w:b/>
                      <w:sz w:val="24"/>
                      <w:szCs w:val="24"/>
                      <w:lang w:eastAsia="en-AU"/>
                    </w:rPr>
                    <w:t>1</w:t>
                  </w:r>
                  <w:r w:rsidRPr="00084FDA">
                    <w:rPr>
                      <w:rFonts w:eastAsia="Times New Roman" w:cs="Arial"/>
                      <w:b/>
                      <w:sz w:val="24"/>
                      <w:szCs w:val="24"/>
                      <w:lang w:eastAsia="en-AU"/>
                    </w:rPr>
                    <w:t>st</w:t>
                  </w:r>
                </w:p>
              </w:tc>
              <w:tc>
                <w:tcPr>
                  <w:tcW w:w="2409" w:type="dxa"/>
                </w:tcPr>
                <w:p w:rsidR="00082E33" w:rsidRPr="00084FDA" w:rsidRDefault="00082E33" w:rsidP="00C04F03">
                  <w:pPr>
                    <w:jc w:val="center"/>
                    <w:rPr>
                      <w:rFonts w:eastAsia="Times New Roman" w:cs="Arial"/>
                      <w:b/>
                      <w:sz w:val="24"/>
                      <w:szCs w:val="24"/>
                      <w:lang w:eastAsia="en-AU"/>
                    </w:rPr>
                  </w:pPr>
                  <w:r>
                    <w:rPr>
                      <w:rFonts w:eastAsia="Times New Roman" w:cs="Arial"/>
                      <w:b/>
                      <w:sz w:val="24"/>
                      <w:szCs w:val="24"/>
                      <w:lang w:eastAsia="en-AU"/>
                    </w:rPr>
                    <w:t>2</w:t>
                  </w:r>
                  <w:r w:rsidRPr="00084FDA">
                    <w:rPr>
                      <w:rFonts w:eastAsia="Times New Roman" w:cs="Arial"/>
                      <w:b/>
                      <w:sz w:val="24"/>
                      <w:szCs w:val="24"/>
                      <w:lang w:eastAsia="en-AU"/>
                    </w:rPr>
                    <w:t>nd</w:t>
                  </w:r>
                </w:p>
              </w:tc>
              <w:tc>
                <w:tcPr>
                  <w:tcW w:w="2552" w:type="dxa"/>
                </w:tcPr>
                <w:p w:rsidR="00082E33" w:rsidRPr="00084FDA" w:rsidRDefault="00082E33" w:rsidP="00C04F03">
                  <w:pPr>
                    <w:jc w:val="center"/>
                    <w:rPr>
                      <w:rFonts w:eastAsia="Times New Roman" w:cs="Arial"/>
                      <w:b/>
                      <w:sz w:val="24"/>
                      <w:szCs w:val="24"/>
                      <w:lang w:eastAsia="en-AU"/>
                    </w:rPr>
                  </w:pPr>
                  <w:r>
                    <w:rPr>
                      <w:rFonts w:eastAsia="Times New Roman" w:cs="Arial"/>
                      <w:b/>
                      <w:sz w:val="24"/>
                      <w:szCs w:val="24"/>
                      <w:lang w:eastAsia="en-AU"/>
                    </w:rPr>
                    <w:t>3</w:t>
                  </w:r>
                  <w:r w:rsidRPr="00084FDA">
                    <w:rPr>
                      <w:rFonts w:eastAsia="Times New Roman" w:cs="Arial"/>
                      <w:b/>
                      <w:sz w:val="24"/>
                      <w:szCs w:val="24"/>
                      <w:lang w:eastAsia="en-AU"/>
                    </w:rPr>
                    <w:t>rd</w:t>
                  </w:r>
                </w:p>
              </w:tc>
            </w:tr>
            <w:tr w:rsidR="00082E33" w:rsidTr="00C04F03">
              <w:tc>
                <w:tcPr>
                  <w:tcW w:w="2670" w:type="dxa"/>
                </w:tcPr>
                <w:p w:rsidR="00082E33" w:rsidRDefault="00082E33" w:rsidP="00C04F03">
                  <w:pPr>
                    <w:rPr>
                      <w:rFonts w:eastAsia="Times New Roman" w:cs="Arial"/>
                      <w:sz w:val="24"/>
                      <w:szCs w:val="24"/>
                      <w:lang w:eastAsia="en-AU"/>
                    </w:rPr>
                  </w:pPr>
                  <w:r>
                    <w:rPr>
                      <w:rFonts w:eastAsia="Times New Roman" w:cs="Arial"/>
                      <w:sz w:val="24"/>
                      <w:szCs w:val="24"/>
                      <w:lang w:eastAsia="en-AU"/>
                    </w:rPr>
                    <w:t>Novice Stake</w:t>
                  </w:r>
                </w:p>
              </w:tc>
              <w:tc>
                <w:tcPr>
                  <w:tcW w:w="2400" w:type="dxa"/>
                </w:tcPr>
                <w:p w:rsidR="00082E33" w:rsidRDefault="00082E33" w:rsidP="00C04F03">
                  <w:pPr>
                    <w:jc w:val="center"/>
                    <w:rPr>
                      <w:rFonts w:eastAsia="Times New Roman" w:cs="Arial"/>
                      <w:sz w:val="24"/>
                      <w:szCs w:val="24"/>
                      <w:lang w:eastAsia="en-AU"/>
                    </w:rPr>
                  </w:pPr>
                  <w:r>
                    <w:rPr>
                      <w:rFonts w:eastAsia="Times New Roman" w:cs="Arial"/>
                      <w:sz w:val="24"/>
                      <w:szCs w:val="24"/>
                      <w:lang w:eastAsia="en-AU"/>
                    </w:rPr>
                    <w:t>3</w:t>
                  </w:r>
                </w:p>
              </w:tc>
              <w:tc>
                <w:tcPr>
                  <w:tcW w:w="2409" w:type="dxa"/>
                </w:tcPr>
                <w:p w:rsidR="00082E33" w:rsidRDefault="00082E33" w:rsidP="00C04F03">
                  <w:pPr>
                    <w:jc w:val="center"/>
                    <w:rPr>
                      <w:rFonts w:eastAsia="Times New Roman" w:cs="Arial"/>
                      <w:sz w:val="24"/>
                      <w:szCs w:val="24"/>
                      <w:lang w:eastAsia="en-AU"/>
                    </w:rPr>
                  </w:pPr>
                  <w:r>
                    <w:rPr>
                      <w:rFonts w:eastAsia="Times New Roman" w:cs="Arial"/>
                      <w:sz w:val="24"/>
                      <w:szCs w:val="24"/>
                      <w:lang w:eastAsia="en-AU"/>
                    </w:rPr>
                    <w:t>2</w:t>
                  </w:r>
                </w:p>
              </w:tc>
              <w:tc>
                <w:tcPr>
                  <w:tcW w:w="2552" w:type="dxa"/>
                </w:tcPr>
                <w:p w:rsidR="00082E33" w:rsidRDefault="00082E33" w:rsidP="00C04F03">
                  <w:pPr>
                    <w:jc w:val="center"/>
                    <w:rPr>
                      <w:rFonts w:eastAsia="Times New Roman" w:cs="Arial"/>
                      <w:sz w:val="24"/>
                      <w:szCs w:val="24"/>
                      <w:lang w:eastAsia="en-AU"/>
                    </w:rPr>
                  </w:pPr>
                  <w:r>
                    <w:rPr>
                      <w:rFonts w:eastAsia="Times New Roman" w:cs="Arial"/>
                      <w:sz w:val="24"/>
                      <w:szCs w:val="24"/>
                      <w:lang w:eastAsia="en-AU"/>
                    </w:rPr>
                    <w:t>1 point</w:t>
                  </w:r>
                </w:p>
              </w:tc>
            </w:tr>
            <w:tr w:rsidR="00082E33" w:rsidTr="00C04F03">
              <w:tc>
                <w:tcPr>
                  <w:tcW w:w="2670" w:type="dxa"/>
                </w:tcPr>
                <w:p w:rsidR="00082E33" w:rsidRDefault="00082E33" w:rsidP="00C04F03">
                  <w:pPr>
                    <w:rPr>
                      <w:rFonts w:eastAsia="Times New Roman" w:cs="Arial"/>
                      <w:sz w:val="24"/>
                      <w:szCs w:val="24"/>
                      <w:lang w:eastAsia="en-AU"/>
                    </w:rPr>
                  </w:pPr>
                  <w:r>
                    <w:rPr>
                      <w:rFonts w:eastAsia="Times New Roman" w:cs="Arial"/>
                      <w:sz w:val="24"/>
                      <w:szCs w:val="24"/>
                      <w:lang w:eastAsia="en-AU"/>
                    </w:rPr>
                    <w:t>Restricted Stake</w:t>
                  </w:r>
                </w:p>
              </w:tc>
              <w:tc>
                <w:tcPr>
                  <w:tcW w:w="2400" w:type="dxa"/>
                </w:tcPr>
                <w:p w:rsidR="00082E33" w:rsidRDefault="00082E33" w:rsidP="00C04F03">
                  <w:pPr>
                    <w:jc w:val="center"/>
                    <w:rPr>
                      <w:rFonts w:eastAsia="Times New Roman" w:cs="Arial"/>
                      <w:sz w:val="24"/>
                      <w:szCs w:val="24"/>
                      <w:lang w:eastAsia="en-AU"/>
                    </w:rPr>
                  </w:pPr>
                  <w:r>
                    <w:rPr>
                      <w:rFonts w:eastAsia="Times New Roman" w:cs="Arial"/>
                      <w:sz w:val="24"/>
                      <w:szCs w:val="24"/>
                      <w:lang w:eastAsia="en-AU"/>
                    </w:rPr>
                    <w:t>6</w:t>
                  </w:r>
                </w:p>
              </w:tc>
              <w:tc>
                <w:tcPr>
                  <w:tcW w:w="2409" w:type="dxa"/>
                </w:tcPr>
                <w:p w:rsidR="00082E33" w:rsidRDefault="00082E33" w:rsidP="00C04F03">
                  <w:pPr>
                    <w:jc w:val="center"/>
                    <w:rPr>
                      <w:rFonts w:eastAsia="Times New Roman" w:cs="Arial"/>
                      <w:sz w:val="24"/>
                      <w:szCs w:val="24"/>
                      <w:lang w:eastAsia="en-AU"/>
                    </w:rPr>
                  </w:pPr>
                  <w:r>
                    <w:rPr>
                      <w:rFonts w:eastAsia="Times New Roman" w:cs="Arial"/>
                      <w:sz w:val="24"/>
                      <w:szCs w:val="24"/>
                      <w:lang w:eastAsia="en-AU"/>
                    </w:rPr>
                    <w:t>5</w:t>
                  </w:r>
                </w:p>
              </w:tc>
              <w:tc>
                <w:tcPr>
                  <w:tcW w:w="2552" w:type="dxa"/>
                </w:tcPr>
                <w:p w:rsidR="00082E33" w:rsidRDefault="00082E33" w:rsidP="00C04F03">
                  <w:pPr>
                    <w:jc w:val="center"/>
                    <w:rPr>
                      <w:rFonts w:eastAsia="Times New Roman" w:cs="Arial"/>
                      <w:sz w:val="24"/>
                      <w:szCs w:val="24"/>
                      <w:lang w:eastAsia="en-AU"/>
                    </w:rPr>
                  </w:pPr>
                  <w:r>
                    <w:rPr>
                      <w:rFonts w:eastAsia="Times New Roman" w:cs="Arial"/>
                      <w:sz w:val="24"/>
                      <w:szCs w:val="24"/>
                      <w:lang w:eastAsia="en-AU"/>
                    </w:rPr>
                    <w:t>4 points</w:t>
                  </w:r>
                </w:p>
              </w:tc>
            </w:tr>
            <w:tr w:rsidR="00082E33" w:rsidTr="00C04F03">
              <w:tc>
                <w:tcPr>
                  <w:tcW w:w="2670" w:type="dxa"/>
                </w:tcPr>
                <w:p w:rsidR="00082E33" w:rsidRDefault="00082E33" w:rsidP="00C04F03">
                  <w:pPr>
                    <w:rPr>
                      <w:rFonts w:eastAsia="Times New Roman" w:cs="Arial"/>
                      <w:sz w:val="24"/>
                      <w:szCs w:val="24"/>
                      <w:lang w:eastAsia="en-AU"/>
                    </w:rPr>
                  </w:pPr>
                  <w:r>
                    <w:rPr>
                      <w:rFonts w:eastAsia="Times New Roman" w:cs="Arial"/>
                      <w:sz w:val="24"/>
                      <w:szCs w:val="24"/>
                      <w:lang w:eastAsia="en-AU"/>
                    </w:rPr>
                    <w:t xml:space="preserve">All Age/Open </w:t>
                  </w:r>
                </w:p>
              </w:tc>
              <w:tc>
                <w:tcPr>
                  <w:tcW w:w="2400" w:type="dxa"/>
                </w:tcPr>
                <w:p w:rsidR="00082E33" w:rsidRDefault="00082E33" w:rsidP="00C04F03">
                  <w:pPr>
                    <w:jc w:val="center"/>
                    <w:rPr>
                      <w:rFonts w:eastAsia="Times New Roman" w:cs="Arial"/>
                      <w:sz w:val="24"/>
                      <w:szCs w:val="24"/>
                      <w:lang w:eastAsia="en-AU"/>
                    </w:rPr>
                  </w:pPr>
                  <w:r>
                    <w:rPr>
                      <w:rFonts w:eastAsia="Times New Roman" w:cs="Arial"/>
                      <w:sz w:val="24"/>
                      <w:szCs w:val="24"/>
                      <w:lang w:eastAsia="en-AU"/>
                    </w:rPr>
                    <w:t>9</w:t>
                  </w:r>
                </w:p>
              </w:tc>
              <w:tc>
                <w:tcPr>
                  <w:tcW w:w="2409" w:type="dxa"/>
                </w:tcPr>
                <w:p w:rsidR="00082E33" w:rsidRDefault="00082E33" w:rsidP="00C04F03">
                  <w:pPr>
                    <w:jc w:val="center"/>
                    <w:rPr>
                      <w:rFonts w:eastAsia="Times New Roman" w:cs="Arial"/>
                      <w:sz w:val="24"/>
                      <w:szCs w:val="24"/>
                      <w:lang w:eastAsia="en-AU"/>
                    </w:rPr>
                  </w:pPr>
                  <w:r>
                    <w:rPr>
                      <w:rFonts w:eastAsia="Times New Roman" w:cs="Arial"/>
                      <w:sz w:val="24"/>
                      <w:szCs w:val="24"/>
                      <w:lang w:eastAsia="en-AU"/>
                    </w:rPr>
                    <w:t>8</w:t>
                  </w:r>
                </w:p>
              </w:tc>
              <w:tc>
                <w:tcPr>
                  <w:tcW w:w="2552" w:type="dxa"/>
                </w:tcPr>
                <w:p w:rsidR="00082E33" w:rsidRDefault="00082E33" w:rsidP="00C04F03">
                  <w:pPr>
                    <w:jc w:val="center"/>
                    <w:rPr>
                      <w:rFonts w:eastAsia="Times New Roman" w:cs="Arial"/>
                      <w:sz w:val="24"/>
                      <w:szCs w:val="24"/>
                      <w:lang w:eastAsia="en-AU"/>
                    </w:rPr>
                  </w:pPr>
                  <w:r>
                    <w:rPr>
                      <w:rFonts w:eastAsia="Times New Roman" w:cs="Arial"/>
                      <w:sz w:val="24"/>
                      <w:szCs w:val="24"/>
                      <w:lang w:eastAsia="en-AU"/>
                    </w:rPr>
                    <w:t>7 points</w:t>
                  </w:r>
                </w:p>
              </w:tc>
            </w:tr>
            <w:tr w:rsidR="00082E33" w:rsidTr="00C04F03">
              <w:tc>
                <w:tcPr>
                  <w:tcW w:w="2670" w:type="dxa"/>
                </w:tcPr>
                <w:p w:rsidR="00082E33" w:rsidRDefault="00082E33" w:rsidP="00C04F03">
                  <w:pPr>
                    <w:rPr>
                      <w:rFonts w:eastAsia="Times New Roman" w:cs="Arial"/>
                      <w:sz w:val="24"/>
                      <w:szCs w:val="24"/>
                      <w:lang w:eastAsia="en-AU"/>
                    </w:rPr>
                  </w:pPr>
                  <w:r>
                    <w:rPr>
                      <w:rFonts w:eastAsia="Times New Roman" w:cs="Arial"/>
                      <w:sz w:val="24"/>
                      <w:szCs w:val="24"/>
                      <w:lang w:eastAsia="en-AU"/>
                    </w:rPr>
                    <w:t>Championship Stake</w:t>
                  </w:r>
                </w:p>
              </w:tc>
              <w:tc>
                <w:tcPr>
                  <w:tcW w:w="2400" w:type="dxa"/>
                </w:tcPr>
                <w:p w:rsidR="00082E33" w:rsidRDefault="00082E33" w:rsidP="00C04F03">
                  <w:pPr>
                    <w:jc w:val="center"/>
                    <w:rPr>
                      <w:rFonts w:eastAsia="Times New Roman" w:cs="Arial"/>
                      <w:sz w:val="24"/>
                      <w:szCs w:val="24"/>
                      <w:lang w:eastAsia="en-AU"/>
                    </w:rPr>
                  </w:pPr>
                  <w:r>
                    <w:rPr>
                      <w:rFonts w:eastAsia="Times New Roman" w:cs="Arial"/>
                      <w:sz w:val="24"/>
                      <w:szCs w:val="24"/>
                      <w:lang w:eastAsia="en-AU"/>
                    </w:rPr>
                    <w:t>12</w:t>
                  </w:r>
                </w:p>
              </w:tc>
              <w:tc>
                <w:tcPr>
                  <w:tcW w:w="2409" w:type="dxa"/>
                </w:tcPr>
                <w:p w:rsidR="00082E33" w:rsidRDefault="00082E33" w:rsidP="00C04F03">
                  <w:pPr>
                    <w:jc w:val="center"/>
                    <w:rPr>
                      <w:rFonts w:eastAsia="Times New Roman" w:cs="Arial"/>
                      <w:sz w:val="24"/>
                      <w:szCs w:val="24"/>
                      <w:lang w:eastAsia="en-AU"/>
                    </w:rPr>
                  </w:pPr>
                  <w:r>
                    <w:rPr>
                      <w:rFonts w:eastAsia="Times New Roman" w:cs="Arial"/>
                      <w:sz w:val="24"/>
                      <w:szCs w:val="24"/>
                      <w:lang w:eastAsia="en-AU"/>
                    </w:rPr>
                    <w:t>11</w:t>
                  </w:r>
                </w:p>
              </w:tc>
              <w:tc>
                <w:tcPr>
                  <w:tcW w:w="2552" w:type="dxa"/>
                </w:tcPr>
                <w:p w:rsidR="00082E33" w:rsidRDefault="00082E33" w:rsidP="00C04F03">
                  <w:pPr>
                    <w:jc w:val="center"/>
                    <w:rPr>
                      <w:rFonts w:eastAsia="Times New Roman" w:cs="Arial"/>
                      <w:sz w:val="24"/>
                      <w:szCs w:val="24"/>
                      <w:lang w:eastAsia="en-AU"/>
                    </w:rPr>
                  </w:pPr>
                  <w:r>
                    <w:rPr>
                      <w:rFonts w:eastAsia="Times New Roman" w:cs="Arial"/>
                      <w:sz w:val="24"/>
                      <w:szCs w:val="24"/>
                      <w:lang w:eastAsia="en-AU"/>
                    </w:rPr>
                    <w:t>10 points</w:t>
                  </w:r>
                </w:p>
              </w:tc>
            </w:tr>
          </w:tbl>
          <w:p w:rsidR="00095538" w:rsidRDefault="00095538"/>
        </w:tc>
      </w:tr>
      <w:tr w:rsidR="00082E33" w:rsidTr="00082E33">
        <w:trPr>
          <w:trHeight w:val="2111"/>
        </w:trPr>
        <w:tc>
          <w:tcPr>
            <w:tcW w:w="10847" w:type="dxa"/>
          </w:tcPr>
          <w:p w:rsidR="00082E33" w:rsidRPr="00082E33" w:rsidRDefault="00082E33" w:rsidP="00082E33">
            <w:pPr>
              <w:spacing w:before="120" w:after="120"/>
              <w:rPr>
                <w:rFonts w:eastAsia="Times New Roman" w:cs="Arial"/>
                <w:b/>
                <w:sz w:val="24"/>
                <w:szCs w:val="24"/>
                <w:lang w:eastAsia="en-AU"/>
              </w:rPr>
            </w:pPr>
            <w:r w:rsidRPr="00082E33">
              <w:rPr>
                <w:rFonts w:eastAsia="Times New Roman" w:cs="Arial"/>
                <w:b/>
                <w:sz w:val="24"/>
                <w:szCs w:val="24"/>
                <w:lang w:eastAsia="en-AU"/>
              </w:rPr>
              <w:t xml:space="preserve">Trial Results must include: </w:t>
            </w:r>
          </w:p>
          <w:p w:rsidR="00082E33" w:rsidRPr="00082E33" w:rsidRDefault="00082E33" w:rsidP="00082E33">
            <w:pPr>
              <w:spacing w:before="80"/>
              <w:ind w:left="720"/>
              <w:rPr>
                <w:rFonts w:eastAsia="Times New Roman" w:cs="Arial"/>
                <w:sz w:val="24"/>
                <w:szCs w:val="24"/>
                <w:lang w:eastAsia="en-AU"/>
              </w:rPr>
            </w:pPr>
            <w:r w:rsidRPr="00082E33">
              <w:rPr>
                <w:rFonts w:eastAsia="Times New Roman" w:cs="Arial"/>
                <w:sz w:val="24"/>
                <w:szCs w:val="24"/>
                <w:lang w:eastAsia="en-AU"/>
              </w:rPr>
              <w:t>- Dogs breed and name</w:t>
            </w:r>
          </w:p>
          <w:p w:rsidR="00082E33" w:rsidRPr="00082E33" w:rsidRDefault="00082E33" w:rsidP="00082E33">
            <w:pPr>
              <w:spacing w:before="80"/>
              <w:ind w:left="720"/>
              <w:rPr>
                <w:rFonts w:eastAsia="Times New Roman" w:cs="Arial"/>
                <w:sz w:val="24"/>
                <w:szCs w:val="24"/>
                <w:lang w:eastAsia="en-AU"/>
              </w:rPr>
            </w:pPr>
            <w:r w:rsidRPr="00082E33">
              <w:rPr>
                <w:rFonts w:eastAsia="Times New Roman" w:cs="Arial"/>
                <w:sz w:val="24"/>
                <w:szCs w:val="24"/>
                <w:lang w:eastAsia="en-AU"/>
              </w:rPr>
              <w:t>- Owner/s and handlers name</w:t>
            </w:r>
          </w:p>
          <w:p w:rsidR="00082E33" w:rsidRPr="00082E33" w:rsidRDefault="00082E33" w:rsidP="00082E33">
            <w:pPr>
              <w:spacing w:before="80"/>
              <w:ind w:left="720"/>
              <w:rPr>
                <w:rFonts w:eastAsia="Times New Roman" w:cs="Arial"/>
                <w:sz w:val="24"/>
                <w:szCs w:val="24"/>
                <w:lang w:eastAsia="en-AU"/>
              </w:rPr>
            </w:pPr>
            <w:r w:rsidRPr="00082E33">
              <w:rPr>
                <w:rFonts w:eastAsia="Times New Roman" w:cs="Arial"/>
                <w:sz w:val="24"/>
                <w:szCs w:val="24"/>
                <w:lang w:eastAsia="en-AU"/>
              </w:rPr>
              <w:t>- Trial entered, date of trial and judges name</w:t>
            </w:r>
          </w:p>
          <w:p w:rsidR="00082E33" w:rsidRPr="00082E33" w:rsidRDefault="00082E33" w:rsidP="00082E33">
            <w:pPr>
              <w:spacing w:before="80"/>
              <w:ind w:left="720"/>
              <w:rPr>
                <w:rFonts w:eastAsia="Times New Roman" w:cs="Arial"/>
                <w:sz w:val="24"/>
                <w:szCs w:val="24"/>
                <w:lang w:eastAsia="en-AU"/>
              </w:rPr>
            </w:pPr>
            <w:r w:rsidRPr="00082E33">
              <w:rPr>
                <w:rFonts w:eastAsia="Times New Roman" w:cs="Arial"/>
                <w:sz w:val="24"/>
                <w:szCs w:val="24"/>
                <w:lang w:eastAsia="en-AU"/>
              </w:rPr>
              <w:t>- Result &amp; points where applicable achieved</w:t>
            </w:r>
          </w:p>
        </w:tc>
      </w:tr>
      <w:tr w:rsidR="00082E33" w:rsidTr="00082E33">
        <w:trPr>
          <w:trHeight w:val="426"/>
        </w:trPr>
        <w:tc>
          <w:tcPr>
            <w:tcW w:w="10847" w:type="dxa"/>
            <w:shd w:val="clear" w:color="auto" w:fill="000000" w:themeFill="text1"/>
          </w:tcPr>
          <w:p w:rsidR="00082E33" w:rsidRPr="00082E33" w:rsidRDefault="00082E33" w:rsidP="00082E33">
            <w:pPr>
              <w:spacing w:before="40" w:after="40"/>
              <w:jc w:val="center"/>
              <w:rPr>
                <w:rFonts w:eastAsia="Times New Roman" w:cs="Arial"/>
                <w:b/>
                <w:sz w:val="24"/>
                <w:szCs w:val="24"/>
                <w:lang w:eastAsia="en-AU"/>
              </w:rPr>
            </w:pPr>
            <w:r w:rsidRPr="00FB3F04">
              <w:rPr>
                <w:rFonts w:ascii="Calibri,Bold" w:eastAsia="Times New Roman" w:hAnsi="Calibri,Bold" w:cs="Calibri,Bold"/>
                <w:b/>
                <w:bCs/>
                <w:color w:val="FFFFFF" w:themeColor="background1"/>
                <w:sz w:val="24"/>
                <w:szCs w:val="24"/>
                <w:lang w:eastAsia="en-AU"/>
              </w:rPr>
              <w:t xml:space="preserve">Email Point Score results to </w:t>
            </w:r>
            <w:hyperlink r:id="rId8" w:history="1">
              <w:r w:rsidRPr="00082E33">
                <w:rPr>
                  <w:rFonts w:ascii="Calibri,Bold" w:eastAsia="Times New Roman" w:hAnsi="Calibri,Bold" w:cs="Calibri,Bold"/>
                  <w:b/>
                  <w:bCs/>
                  <w:color w:val="00B0F0"/>
                  <w:sz w:val="24"/>
                  <w:szCs w:val="24"/>
                  <w:u w:val="single"/>
                  <w:lang w:eastAsia="en-AU"/>
                </w:rPr>
                <w:t>ACTGundogpointscore@gmail.com</w:t>
              </w:r>
            </w:hyperlink>
            <w:r w:rsidRPr="00082E33">
              <w:rPr>
                <w:rFonts w:ascii="Calibri,Bold" w:eastAsia="Times New Roman" w:hAnsi="Calibri,Bold" w:cs="Calibri,Bold"/>
                <w:b/>
                <w:bCs/>
                <w:color w:val="00B0F0"/>
                <w:sz w:val="24"/>
                <w:szCs w:val="24"/>
                <w:u w:val="single"/>
                <w:lang w:eastAsia="en-AU"/>
              </w:rPr>
              <w:t xml:space="preserve"> </w:t>
            </w:r>
            <w:r w:rsidRPr="00082E33">
              <w:rPr>
                <w:rFonts w:ascii="Calibri,Bold" w:eastAsia="Times New Roman" w:hAnsi="Calibri,Bold" w:cs="Calibri,Bold"/>
                <w:b/>
                <w:bCs/>
                <w:color w:val="00B0F0"/>
                <w:sz w:val="24"/>
                <w:szCs w:val="24"/>
                <w:lang w:eastAsia="en-AU"/>
              </w:rPr>
              <w:t xml:space="preserve"> </w:t>
            </w:r>
            <w:r w:rsidRPr="00082E33">
              <w:rPr>
                <w:rFonts w:ascii="Calibri,Bold" w:eastAsia="Times New Roman" w:hAnsi="Calibri,Bold" w:cs="Calibri,Bold"/>
                <w:b/>
                <w:bCs/>
                <w:color w:val="FFFFFF" w:themeColor="background1"/>
                <w:sz w:val="24"/>
                <w:szCs w:val="24"/>
                <w:lang w:eastAsia="en-AU"/>
              </w:rPr>
              <w:t>within one month or event.</w:t>
            </w:r>
          </w:p>
        </w:tc>
      </w:tr>
    </w:tbl>
    <w:p w:rsidR="00A26B59" w:rsidRDefault="00F62D10"/>
    <w:sectPr w:rsidR="00A26B59" w:rsidSect="00082E33">
      <w:pgSz w:w="11906" w:h="16838"/>
      <w:pgMar w:top="1135"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38"/>
    <w:rsid w:val="00082E33"/>
    <w:rsid w:val="00095538"/>
    <w:rsid w:val="001F41FF"/>
    <w:rsid w:val="0028380C"/>
    <w:rsid w:val="00354AD9"/>
    <w:rsid w:val="00F62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538"/>
    <w:rPr>
      <w:rFonts w:ascii="Tahoma" w:hAnsi="Tahoma" w:cs="Tahoma"/>
      <w:sz w:val="16"/>
      <w:szCs w:val="16"/>
    </w:rPr>
  </w:style>
  <w:style w:type="character" w:styleId="Hyperlink">
    <w:name w:val="Hyperlink"/>
    <w:basedOn w:val="DefaultParagraphFont"/>
    <w:uiPriority w:val="99"/>
    <w:unhideWhenUsed/>
    <w:rsid w:val="00095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538"/>
    <w:rPr>
      <w:rFonts w:ascii="Tahoma" w:hAnsi="Tahoma" w:cs="Tahoma"/>
      <w:sz w:val="16"/>
      <w:szCs w:val="16"/>
    </w:rPr>
  </w:style>
  <w:style w:type="character" w:styleId="Hyperlink">
    <w:name w:val="Hyperlink"/>
    <w:basedOn w:val="DefaultParagraphFont"/>
    <w:uiPriority w:val="99"/>
    <w:unhideWhenUsed/>
    <w:rsid w:val="00095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TGundogpointscore@gmail.com" TargetMode="External"/><Relationship Id="rId3" Type="http://schemas.openxmlformats.org/officeDocument/2006/relationships/settings" Target="settings.xml"/><Relationship Id="rId7" Type="http://schemas.openxmlformats.org/officeDocument/2006/relationships/hyperlink" Target="mailto:ACTGundogpointscor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TGundogpointscore@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15B30157.dotm</Template>
  <TotalTime>17</TotalTime>
  <Pages>3</Pages>
  <Words>1119</Words>
  <Characters>4612</Characters>
  <Application>Microsoft Office Word</Application>
  <DocSecurity>0</DocSecurity>
  <Lines>354</Lines>
  <Paragraphs>382</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2</cp:revision>
  <dcterms:created xsi:type="dcterms:W3CDTF">2017-12-12T05:03:00Z</dcterms:created>
  <dcterms:modified xsi:type="dcterms:W3CDTF">2017-12-12T05:22:00Z</dcterms:modified>
</cp:coreProperties>
</file>