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5BFD8" w14:textId="77777777" w:rsidR="00BF136B" w:rsidRDefault="0093110C">
      <w:pPr>
        <w:pStyle w:val="Body"/>
        <w:rPr>
          <w:b/>
          <w:bCs/>
          <w:sz w:val="24"/>
          <w:szCs w:val="24"/>
        </w:rPr>
      </w:pPr>
      <w:bookmarkStart w:id="0" w:name="_GoBack"/>
      <w:bookmarkEnd w:id="0"/>
      <w:r>
        <w:rPr>
          <w:b/>
          <w:bCs/>
          <w:sz w:val="32"/>
          <w:szCs w:val="32"/>
          <w:u w:val="single"/>
        </w:rPr>
        <w:t>APPLICATIONS</w:t>
      </w:r>
      <w:r>
        <w:rPr>
          <w:b/>
          <w:bCs/>
          <w:sz w:val="32"/>
          <w:szCs w:val="32"/>
        </w:rPr>
        <w:t xml:space="preserve"> </w:t>
      </w:r>
      <w:r>
        <w:rPr>
          <w:b/>
          <w:bCs/>
          <w:sz w:val="24"/>
          <w:szCs w:val="24"/>
          <w:lang w:val="de-DE"/>
        </w:rPr>
        <w:t xml:space="preserve">MUST BE WITH BREEDS AFFAIRS ADMIN BY </w:t>
      </w:r>
      <w:r>
        <w:rPr>
          <w:b/>
          <w:bCs/>
          <w:sz w:val="24"/>
          <w:szCs w:val="24"/>
          <w:lang w:val="en-US"/>
        </w:rPr>
        <w:t xml:space="preserve">11 February </w:t>
      </w:r>
      <w:r>
        <w:rPr>
          <w:b/>
          <w:bCs/>
          <w:sz w:val="24"/>
          <w:szCs w:val="24"/>
        </w:rPr>
        <w:t xml:space="preserve"> 201</w:t>
      </w:r>
      <w:r>
        <w:rPr>
          <w:b/>
          <w:bCs/>
          <w:sz w:val="24"/>
          <w:szCs w:val="24"/>
          <w:lang w:val="en-US"/>
        </w:rPr>
        <w:t>7</w:t>
      </w:r>
      <w:r>
        <w:rPr>
          <w:b/>
          <w:bCs/>
          <w:noProof/>
          <w:sz w:val="24"/>
          <w:szCs w:val="24"/>
          <w:lang w:val="en-US"/>
        </w:rPr>
        <mc:AlternateContent>
          <mc:Choice Requires="wpg">
            <w:drawing>
              <wp:anchor distT="0" distB="0" distL="0" distR="0" simplePos="0" relativeHeight="251659264" behindDoc="0" locked="0" layoutInCell="1" allowOverlap="1" wp14:anchorId="6A5877D9" wp14:editId="5EFABAF0">
                <wp:simplePos x="0" y="0"/>
                <wp:positionH relativeFrom="margin">
                  <wp:posOffset>0</wp:posOffset>
                </wp:positionH>
                <wp:positionV relativeFrom="line">
                  <wp:posOffset>403191</wp:posOffset>
                </wp:positionV>
                <wp:extent cx="5727700" cy="1055523"/>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5727700" cy="1055523"/>
                          <a:chOff x="0" y="0"/>
                          <a:chExt cx="5727699" cy="1055522"/>
                        </a:xfrm>
                      </wpg:grpSpPr>
                      <pic:pic xmlns:pic="http://schemas.openxmlformats.org/drawingml/2006/picture">
                        <pic:nvPicPr>
                          <pic:cNvPr id="1073741825" name="image1.png" descr="LOGO-1"/>
                          <pic:cNvPicPr>
                            <a:picLocks noChangeAspect="1"/>
                          </pic:cNvPicPr>
                        </pic:nvPicPr>
                        <pic:blipFill>
                          <a:blip r:embed="rId7">
                            <a:extLst/>
                          </a:blip>
                          <a:stretch>
                            <a:fillRect/>
                          </a:stretch>
                        </pic:blipFill>
                        <pic:spPr>
                          <a:xfrm>
                            <a:off x="-1" y="75919"/>
                            <a:ext cx="844275" cy="979604"/>
                          </a:xfrm>
                          <a:prstGeom prst="rect">
                            <a:avLst/>
                          </a:prstGeom>
                          <a:ln w="12700" cap="flat">
                            <a:noFill/>
                            <a:miter lim="400000"/>
                          </a:ln>
                          <a:effectLst/>
                        </pic:spPr>
                      </pic:pic>
                      <wpg:grpSp>
                        <wpg:cNvPr id="1073741828" name="Group 1073741828"/>
                        <wpg:cNvGrpSpPr/>
                        <wpg:grpSpPr>
                          <a:xfrm>
                            <a:off x="871133" y="0"/>
                            <a:ext cx="4856567" cy="685723"/>
                            <a:chOff x="0" y="0"/>
                            <a:chExt cx="4856566" cy="685722"/>
                          </a:xfrm>
                        </wpg:grpSpPr>
                        <wps:wsp>
                          <wps:cNvPr id="1073741826" name="Shape 1073741826"/>
                          <wps:cNvSpPr/>
                          <wps:spPr>
                            <a:xfrm>
                              <a:off x="0" y="-1"/>
                              <a:ext cx="4856567" cy="685724"/>
                            </a:xfrm>
                            <a:prstGeom prst="rect">
                              <a:avLst/>
                            </a:prstGeom>
                            <a:solidFill>
                              <a:srgbClr val="FFFFFF"/>
                            </a:solidFill>
                            <a:ln w="12700" cap="flat">
                              <a:noFill/>
                              <a:miter lim="400000"/>
                            </a:ln>
                            <a:effectLst/>
                          </wps:spPr>
                          <wps:bodyPr/>
                        </wps:wsp>
                        <wps:wsp>
                          <wps:cNvPr id="1073741827" name="Shape 1073741827"/>
                          <wps:cNvSpPr/>
                          <wps:spPr>
                            <a:xfrm>
                              <a:off x="0" y="-1"/>
                              <a:ext cx="4856567" cy="685724"/>
                            </a:xfrm>
                            <a:prstGeom prst="rect">
                              <a:avLst/>
                            </a:prstGeom>
                            <a:noFill/>
                            <a:ln w="12700" cap="flat">
                              <a:noFill/>
                              <a:miter lim="400000"/>
                            </a:ln>
                            <a:effectLst/>
                          </wps:spPr>
                          <wps:txbx>
                            <w:txbxContent>
                              <w:p w14:paraId="55C2BD31" w14:textId="77777777" w:rsidR="00BF136B" w:rsidRDefault="0093110C">
                                <w:pPr>
                                  <w:pStyle w:val="Body"/>
                                  <w:jc w:val="center"/>
                                  <w:rPr>
                                    <w:rFonts w:ascii="Arial" w:eastAsia="Arial" w:hAnsi="Arial" w:cs="Arial"/>
                                    <w:b/>
                                    <w:bCs/>
                                  </w:rPr>
                                </w:pPr>
                                <w:r>
                                  <w:rPr>
                                    <w:rFonts w:ascii="Arial" w:hAnsi="Arial"/>
                                    <w:b/>
                                    <w:bCs/>
                                    <w:lang w:val="en-US"/>
                                  </w:rPr>
                                  <w:t>The German Shepherd Dog Club of Tasmanian Inc.</w:t>
                                </w:r>
                              </w:p>
                              <w:p w14:paraId="2AE0EECC" w14:textId="77777777" w:rsidR="00BF136B" w:rsidRDefault="0093110C">
                                <w:pPr>
                                  <w:pStyle w:val="Body"/>
                                  <w:jc w:val="center"/>
                                  <w:rPr>
                                    <w:rFonts w:ascii="Arial" w:eastAsia="Arial" w:hAnsi="Arial" w:cs="Arial"/>
                                    <w:b/>
                                    <w:bCs/>
                                    <w:sz w:val="32"/>
                                    <w:szCs w:val="32"/>
                                  </w:rPr>
                                </w:pPr>
                                <w:r>
                                  <w:rPr>
                                    <w:rFonts w:ascii="Arial" w:hAnsi="Arial"/>
                                    <w:b/>
                                    <w:bCs/>
                                    <w:sz w:val="32"/>
                                    <w:szCs w:val="32"/>
                                    <w:lang w:val="en-US"/>
                                  </w:rPr>
                                  <w:t>Breed Survey</w:t>
                                </w:r>
                              </w:p>
                              <w:p w14:paraId="1235D477" w14:textId="77777777" w:rsidR="00BF136B" w:rsidRDefault="00BF136B">
                                <w:pPr>
                                  <w:pStyle w:val="Body"/>
                                  <w:jc w:val="center"/>
                                  <w:rPr>
                                    <w:rFonts w:ascii="Arial" w:eastAsia="Arial" w:hAnsi="Arial" w:cs="Arial"/>
                                    <w:b/>
                                    <w:bCs/>
                                  </w:rPr>
                                </w:pPr>
                              </w:p>
                              <w:p w14:paraId="3624903B" w14:textId="77777777" w:rsidR="00BF136B" w:rsidRDefault="00BF136B">
                                <w:pPr>
                                  <w:pStyle w:val="Body"/>
                                  <w:jc w:val="center"/>
                                  <w:rPr>
                                    <w:rFonts w:ascii="Arial" w:eastAsia="Arial" w:hAnsi="Arial" w:cs="Arial"/>
                                    <w:sz w:val="16"/>
                                    <w:szCs w:val="16"/>
                                  </w:rPr>
                                </w:pPr>
                              </w:p>
                              <w:p w14:paraId="33BDE759" w14:textId="77777777" w:rsidR="00BF136B" w:rsidRDefault="00BF136B">
                                <w:pPr>
                                  <w:pStyle w:val="Body"/>
                                  <w:jc w:val="center"/>
                                  <w:rPr>
                                    <w:rFonts w:ascii="Arial" w:eastAsia="Arial" w:hAnsi="Arial" w:cs="Arial"/>
                                  </w:rPr>
                                </w:pPr>
                              </w:p>
                              <w:p w14:paraId="176118DA" w14:textId="77777777" w:rsidR="00BF136B" w:rsidRDefault="0093110C">
                                <w:pPr>
                                  <w:pStyle w:val="Body"/>
                                  <w:jc w:val="center"/>
                                  <w:rPr>
                                    <w:rFonts w:ascii="Arial" w:eastAsia="Arial" w:hAnsi="Arial" w:cs="Arial"/>
                                    <w:sz w:val="18"/>
                                    <w:szCs w:val="18"/>
                                  </w:rPr>
                                </w:pPr>
                                <w:r>
                                  <w:rPr>
                                    <w:rFonts w:ascii="Arial" w:hAnsi="Arial"/>
                                    <w:sz w:val="18"/>
                                    <w:szCs w:val="18"/>
                                    <w:lang w:val="en-US"/>
                                  </w:rPr>
                                  <w:t>Show Secretary: Mr R Lowery, 29 Lake Dobson Rd, National Park 7140</w:t>
                                </w:r>
                              </w:p>
                            </w:txbxContent>
                          </wps:txbx>
                          <wps:bodyPr wrap="square" lIns="45719" tIns="45719" rIns="45719" bIns="45719" numCol="1" anchor="t">
                            <a:noAutofit/>
                          </wps:bodyPr>
                        </wps:wsp>
                      </wpg:grpSp>
                    </wpg:wgp>
                  </a:graphicData>
                </a:graphic>
              </wp:anchor>
            </w:drawing>
          </mc:Choice>
          <mc:Fallback>
            <w:pict>
              <v:group id="_x0000_s1026" style="visibility:visible;position:absolute;margin-left:0.0pt;margin-top:31.7pt;width:451.0pt;height:83.1pt;z-index:251659264;mso-position-horizontal:absolute;mso-position-horizontal-relative:margin;mso-position-vertical:absolute;mso-position-vertical-relative:line;mso-wrap-distance-left:0.0pt;mso-wrap-distance-top:0.0pt;mso-wrap-distance-right:0.0pt;mso-wrap-distance-bottom:0.0pt;" coordorigin="0,0" coordsize="5727700,1055523">
                <w10:wrap type="none" side="bothSides" anchorx="margin"/>
                <v:shape id="_x0000_s1027" type="#_x0000_t75" style="position:absolute;left:0;top:75919;width:844273;height:979604;">
                  <v:imagedata r:id="rId8" o:title="image1.png"/>
                </v:shape>
                <v:group id="_x0000_s1028" style="position:absolute;left:871133;top:0;width:4856567;height:685722;" coordorigin="0,0" coordsize="4856567,685722">
                  <v:rect id="_x0000_s1029" style="position:absolute;left:0;top:0;width:4856567;height:685722;">
                    <v:fill color="#FFFFFF" opacity="100.0%" type="solid"/>
                    <v:stroke on="f" weight="1.0pt" dashstyle="solid" endcap="flat" miterlimit="400.0%" joinstyle="miter" linestyle="single" startarrow="none" startarrowwidth="medium" startarrowlength="medium" endarrow="none" endarrowwidth="medium" endarrowlength="medium"/>
                  </v:rect>
                  <v:rect id="_x0000_s1030" style="position:absolute;left:0;top:0;width:4856567;height:685722;">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rFonts w:ascii="Arial" w:cs="Arial" w:hAnsi="Arial" w:eastAsia="Arial"/>
                              <w:b w:val="1"/>
                              <w:bCs w:val="1"/>
                            </w:rPr>
                          </w:pPr>
                          <w:r>
                            <w:rPr>
                              <w:rFonts w:ascii="Arial" w:hAnsi="Arial"/>
                              <w:b w:val="1"/>
                              <w:bCs w:val="1"/>
                              <w:rtl w:val="0"/>
                              <w:lang w:val="en-US"/>
                            </w:rPr>
                            <w:t>The German Shepherd Dog Club of Tasmanian Inc.</w:t>
                          </w:r>
                        </w:p>
                        <w:p>
                          <w:pPr>
                            <w:pStyle w:val="Body"/>
                            <w:jc w:val="center"/>
                            <w:rPr>
                              <w:rFonts w:ascii="Arial" w:cs="Arial" w:hAnsi="Arial" w:eastAsia="Arial"/>
                              <w:b w:val="1"/>
                              <w:bCs w:val="1"/>
                              <w:sz w:val="32"/>
                              <w:szCs w:val="32"/>
                            </w:rPr>
                          </w:pPr>
                          <w:r>
                            <w:rPr>
                              <w:rFonts w:ascii="Arial" w:hAnsi="Arial"/>
                              <w:b w:val="1"/>
                              <w:bCs w:val="1"/>
                              <w:sz w:val="32"/>
                              <w:szCs w:val="32"/>
                              <w:rtl w:val="0"/>
                              <w:lang w:val="en-US"/>
                            </w:rPr>
                            <w:t>Breed Survey</w:t>
                          </w:r>
                        </w:p>
                        <w:p>
                          <w:pPr>
                            <w:pStyle w:val="Body"/>
                            <w:jc w:val="center"/>
                            <w:rPr>
                              <w:rFonts w:ascii="Arial" w:cs="Arial" w:hAnsi="Arial" w:eastAsia="Arial"/>
                              <w:b w:val="1"/>
                              <w:bCs w:val="1"/>
                            </w:rPr>
                          </w:pPr>
                        </w:p>
                        <w:p>
                          <w:pPr>
                            <w:pStyle w:val="Body"/>
                            <w:jc w:val="center"/>
                            <w:rPr>
                              <w:rFonts w:ascii="Arial" w:cs="Arial" w:hAnsi="Arial" w:eastAsia="Arial"/>
                              <w:sz w:val="16"/>
                              <w:szCs w:val="16"/>
                            </w:rPr>
                          </w:pPr>
                        </w:p>
                        <w:p>
                          <w:pPr>
                            <w:pStyle w:val="Body"/>
                            <w:jc w:val="center"/>
                            <w:rPr>
                              <w:rFonts w:ascii="Arial" w:cs="Arial" w:hAnsi="Arial" w:eastAsia="Arial"/>
                            </w:rPr>
                          </w:pPr>
                        </w:p>
                        <w:p>
                          <w:pPr>
                            <w:pStyle w:val="Body"/>
                            <w:jc w:val="center"/>
                            <w:rPr>
                              <w:rFonts w:ascii="Arial" w:cs="Arial" w:hAnsi="Arial" w:eastAsia="Arial"/>
                              <w:sz w:val="18"/>
                              <w:szCs w:val="18"/>
                            </w:rPr>
                          </w:pPr>
                          <w:r>
                            <w:rPr>
                              <w:rFonts w:ascii="Arial" w:hAnsi="Arial"/>
                              <w:sz w:val="18"/>
                              <w:szCs w:val="18"/>
                              <w:rtl w:val="0"/>
                              <w:lang w:val="en-US"/>
                            </w:rPr>
                            <w:t>Show Secretary: Mr R Lowery, 29 Lake Dobson Rd, National Park 7140</w:t>
                          </w:r>
                        </w:p>
                      </w:txbxContent>
                    </v:textbox>
                  </v:rect>
                </v:group>
              </v:group>
            </w:pict>
          </mc:Fallback>
        </mc:AlternateContent>
      </w:r>
    </w:p>
    <w:p w14:paraId="0C4DA4E7" w14:textId="77777777" w:rsidR="00BF136B" w:rsidRDefault="0093110C">
      <w:pPr>
        <w:pStyle w:val="Body"/>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b/>
          <w:bCs/>
          <w:sz w:val="32"/>
          <w:szCs w:val="32"/>
          <w:lang w:val="en-US"/>
        </w:rPr>
        <w:t xml:space="preserve">Saturday 18th February </w:t>
      </w:r>
      <w:r>
        <w:rPr>
          <w:b/>
          <w:bCs/>
          <w:sz w:val="32"/>
          <w:szCs w:val="32"/>
        </w:rPr>
        <w:t>201</w:t>
      </w:r>
      <w:r>
        <w:rPr>
          <w:b/>
          <w:bCs/>
          <w:sz w:val="32"/>
          <w:szCs w:val="32"/>
          <w:lang w:val="en-US"/>
        </w:rPr>
        <w:t>7</w:t>
      </w:r>
    </w:p>
    <w:p w14:paraId="19BBE6D2" w14:textId="77777777" w:rsidR="00BF136B" w:rsidRDefault="0093110C">
      <w:pPr>
        <w:pStyle w:val="Body"/>
        <w:ind w:left="2880" w:firstLine="720"/>
        <w:rPr>
          <w:b/>
          <w:bCs/>
        </w:rPr>
      </w:pPr>
      <w:r>
        <w:rPr>
          <w:lang w:val="en-US"/>
        </w:rPr>
        <w:t xml:space="preserve">               </w:t>
      </w:r>
      <w:r>
        <w:rPr>
          <w:b/>
          <w:bCs/>
          <w:lang w:val="en-US"/>
        </w:rPr>
        <w:t xml:space="preserve">To be held at </w:t>
      </w:r>
    </w:p>
    <w:p w14:paraId="5892C2E8" w14:textId="77777777" w:rsidR="00BF136B" w:rsidRDefault="0093110C">
      <w:pPr>
        <w:pStyle w:val="Body"/>
        <w:ind w:left="1440" w:firstLine="720"/>
        <w:rPr>
          <w:b/>
          <w:bCs/>
          <w:sz w:val="40"/>
          <w:szCs w:val="40"/>
        </w:rPr>
      </w:pPr>
      <w:r>
        <w:rPr>
          <w:b/>
          <w:bCs/>
          <w:sz w:val="40"/>
          <w:szCs w:val="40"/>
          <w:lang w:val="en-US"/>
        </w:rPr>
        <w:t>The Esplanade, New Norfolk</w:t>
      </w:r>
    </w:p>
    <w:p w14:paraId="114C161A" w14:textId="77777777" w:rsidR="00BF136B" w:rsidRDefault="0093110C">
      <w:pPr>
        <w:pStyle w:val="Body"/>
        <w:jc w:val="center"/>
        <w:rPr>
          <w:b/>
          <w:bCs/>
          <w:i/>
          <w:iCs/>
          <w:sz w:val="32"/>
          <w:szCs w:val="32"/>
        </w:rPr>
      </w:pPr>
      <w:r>
        <w:rPr>
          <w:b/>
          <w:bCs/>
          <w:i/>
          <w:iCs/>
          <w:sz w:val="32"/>
          <w:szCs w:val="32"/>
        </w:rPr>
        <w:t xml:space="preserve">SURVEYORS:  </w:t>
      </w:r>
      <w:r>
        <w:rPr>
          <w:b/>
          <w:bCs/>
          <w:i/>
          <w:iCs/>
          <w:sz w:val="32"/>
          <w:szCs w:val="32"/>
          <w:lang w:val="en-US"/>
        </w:rPr>
        <w:t xml:space="preserve">Christine Collins (SA) and </w:t>
      </w:r>
      <w:r>
        <w:rPr>
          <w:b/>
          <w:bCs/>
          <w:i/>
          <w:iCs/>
          <w:sz w:val="32"/>
          <w:szCs w:val="32"/>
          <w:lang w:val="de-DE"/>
        </w:rPr>
        <w:t>Jenny Yuen (Vic)</w:t>
      </w:r>
    </w:p>
    <w:p w14:paraId="2EF8926D" w14:textId="77777777" w:rsidR="00BF136B" w:rsidRDefault="0093110C">
      <w:pPr>
        <w:pStyle w:val="Body"/>
        <w:ind w:left="2160" w:firstLine="720"/>
        <w:jc w:val="both"/>
        <w:rPr>
          <w:b/>
          <w:bCs/>
          <w:sz w:val="32"/>
          <w:szCs w:val="32"/>
        </w:rPr>
      </w:pPr>
      <w:r>
        <w:rPr>
          <w:b/>
          <w:bCs/>
          <w:sz w:val="32"/>
          <w:szCs w:val="32"/>
          <w:lang w:val="en-US"/>
        </w:rPr>
        <w:t>Commencing at 2.00pm</w:t>
      </w:r>
    </w:p>
    <w:p w14:paraId="1116352B" w14:textId="77777777" w:rsidR="00BF136B" w:rsidRDefault="0093110C">
      <w:pPr>
        <w:pStyle w:val="Body"/>
        <w:jc w:val="both"/>
        <w:rPr>
          <w:b/>
          <w:bCs/>
          <w:sz w:val="24"/>
          <w:szCs w:val="24"/>
        </w:rPr>
      </w:pPr>
      <w:r>
        <w:rPr>
          <w:b/>
          <w:bCs/>
          <w:sz w:val="24"/>
          <w:szCs w:val="24"/>
          <w:lang w:val="en-US"/>
        </w:rPr>
        <w:t>Application form BS 1 is also available on GSDCA/Club website</w:t>
      </w:r>
    </w:p>
    <w:p w14:paraId="1C0276BC" w14:textId="77777777" w:rsidR="00BF136B" w:rsidRDefault="0093110C">
      <w:pPr>
        <w:pStyle w:val="ListParagraph"/>
        <w:numPr>
          <w:ilvl w:val="0"/>
          <w:numId w:val="2"/>
        </w:numPr>
        <w:jc w:val="both"/>
        <w:rPr>
          <w:b/>
          <w:bCs/>
          <w:sz w:val="24"/>
          <w:szCs w:val="24"/>
        </w:rPr>
      </w:pPr>
      <w:r>
        <w:rPr>
          <w:b/>
          <w:bCs/>
          <w:sz w:val="24"/>
          <w:szCs w:val="24"/>
        </w:rPr>
        <w:t xml:space="preserve">Please ensure that in the declaration the words </w:t>
      </w:r>
      <w:r>
        <w:rPr>
          <w:b/>
          <w:bCs/>
          <w:i/>
          <w:iCs/>
          <w:sz w:val="24"/>
          <w:szCs w:val="24"/>
          <w:u w:val="single"/>
        </w:rPr>
        <w:t>has/has not</w:t>
      </w:r>
      <w:r>
        <w:rPr>
          <w:b/>
          <w:bCs/>
          <w:sz w:val="24"/>
          <w:szCs w:val="24"/>
        </w:rPr>
        <w:t xml:space="preserve"> been previously presented is underlined or crossed out accordingly.</w:t>
      </w:r>
    </w:p>
    <w:p w14:paraId="2591C20C" w14:textId="77777777" w:rsidR="00BF136B" w:rsidRDefault="0093110C">
      <w:pPr>
        <w:pStyle w:val="Body"/>
        <w:jc w:val="both"/>
        <w:rPr>
          <w:b/>
          <w:bCs/>
          <w:sz w:val="24"/>
          <w:szCs w:val="24"/>
          <w:u w:val="single"/>
        </w:rPr>
      </w:pPr>
      <w:r>
        <w:rPr>
          <w:b/>
          <w:bCs/>
          <w:sz w:val="24"/>
          <w:szCs w:val="24"/>
          <w:u w:val="single"/>
          <w:lang w:val="de-DE"/>
        </w:rPr>
        <w:t>BREED SURVEY CHECKLIST</w:t>
      </w:r>
    </w:p>
    <w:p w14:paraId="63CDFF3A" w14:textId="77777777" w:rsidR="00BF136B" w:rsidRDefault="0093110C">
      <w:pPr>
        <w:pStyle w:val="ListParagraph"/>
        <w:numPr>
          <w:ilvl w:val="0"/>
          <w:numId w:val="4"/>
        </w:numPr>
        <w:jc w:val="both"/>
        <w:rPr>
          <w:b/>
          <w:bCs/>
          <w:sz w:val="24"/>
          <w:szCs w:val="24"/>
        </w:rPr>
      </w:pPr>
      <w:r>
        <w:rPr>
          <w:b/>
          <w:bCs/>
          <w:sz w:val="24"/>
          <w:szCs w:val="24"/>
        </w:rPr>
        <w:t>2 copies of Canine Association Registration &amp; Pedigree Certificate</w:t>
      </w:r>
    </w:p>
    <w:p w14:paraId="70C54F1A" w14:textId="77777777" w:rsidR="00BF136B" w:rsidRDefault="0093110C">
      <w:pPr>
        <w:pStyle w:val="ListParagraph"/>
        <w:numPr>
          <w:ilvl w:val="0"/>
          <w:numId w:val="4"/>
        </w:numPr>
        <w:jc w:val="both"/>
        <w:rPr>
          <w:b/>
          <w:bCs/>
          <w:sz w:val="24"/>
          <w:szCs w:val="24"/>
        </w:rPr>
      </w:pPr>
      <w:r>
        <w:rPr>
          <w:b/>
          <w:bCs/>
          <w:sz w:val="24"/>
          <w:szCs w:val="24"/>
        </w:rPr>
        <w:t>2 Copies of 5 Generation pedigree</w:t>
      </w:r>
    </w:p>
    <w:p w14:paraId="5C787C06" w14:textId="77777777" w:rsidR="00BF136B" w:rsidRDefault="0093110C">
      <w:pPr>
        <w:pStyle w:val="ListParagraph"/>
        <w:numPr>
          <w:ilvl w:val="0"/>
          <w:numId w:val="4"/>
        </w:numPr>
        <w:jc w:val="both"/>
        <w:rPr>
          <w:b/>
          <w:bCs/>
          <w:sz w:val="24"/>
          <w:szCs w:val="24"/>
        </w:rPr>
      </w:pPr>
      <w:r>
        <w:rPr>
          <w:b/>
          <w:bCs/>
          <w:sz w:val="24"/>
          <w:szCs w:val="24"/>
        </w:rPr>
        <w:t xml:space="preserve">2 </w:t>
      </w:r>
      <w:r>
        <w:rPr>
          <w:b/>
          <w:bCs/>
          <w:sz w:val="24"/>
          <w:szCs w:val="24"/>
        </w:rPr>
        <w:t>Copies of Hip and Elbow certificate (preferable) or pink slip</w:t>
      </w:r>
    </w:p>
    <w:p w14:paraId="153ADB75" w14:textId="77777777" w:rsidR="00BF136B" w:rsidRDefault="0093110C">
      <w:pPr>
        <w:pStyle w:val="ListParagraph"/>
        <w:numPr>
          <w:ilvl w:val="0"/>
          <w:numId w:val="4"/>
        </w:numPr>
        <w:jc w:val="both"/>
        <w:rPr>
          <w:b/>
          <w:bCs/>
          <w:sz w:val="24"/>
          <w:szCs w:val="24"/>
        </w:rPr>
      </w:pPr>
      <w:r>
        <w:rPr>
          <w:b/>
          <w:bCs/>
          <w:sz w:val="24"/>
          <w:szCs w:val="24"/>
        </w:rPr>
        <w:t>2 Copies of H Neg. Certificate (if applicable)</w:t>
      </w:r>
    </w:p>
    <w:p w14:paraId="0E01D2DA" w14:textId="77777777" w:rsidR="00BF136B" w:rsidRDefault="0093110C">
      <w:pPr>
        <w:pStyle w:val="ListParagraph"/>
        <w:numPr>
          <w:ilvl w:val="0"/>
          <w:numId w:val="4"/>
        </w:numPr>
        <w:jc w:val="both"/>
        <w:rPr>
          <w:b/>
          <w:bCs/>
          <w:sz w:val="24"/>
          <w:szCs w:val="24"/>
        </w:rPr>
      </w:pPr>
      <w:r>
        <w:rPr>
          <w:b/>
          <w:bCs/>
          <w:sz w:val="24"/>
          <w:szCs w:val="24"/>
        </w:rPr>
        <w:t>2 copies of any recognised titled (eg; Aust, Ch, CD etc)</w:t>
      </w:r>
    </w:p>
    <w:p w14:paraId="7702A346" w14:textId="77777777" w:rsidR="00BF136B" w:rsidRDefault="0093110C">
      <w:pPr>
        <w:pStyle w:val="ListParagraph"/>
        <w:numPr>
          <w:ilvl w:val="0"/>
          <w:numId w:val="4"/>
        </w:numPr>
        <w:jc w:val="both"/>
        <w:rPr>
          <w:b/>
          <w:bCs/>
          <w:sz w:val="24"/>
          <w:szCs w:val="24"/>
        </w:rPr>
      </w:pPr>
      <w:r>
        <w:rPr>
          <w:b/>
          <w:bCs/>
          <w:sz w:val="24"/>
          <w:szCs w:val="24"/>
        </w:rPr>
        <w:t xml:space="preserve">Money order or cheque made out to the GSDCT Inc for $35. </w:t>
      </w:r>
    </w:p>
    <w:p w14:paraId="3B3EA978" w14:textId="77777777" w:rsidR="00BF136B" w:rsidRDefault="0093110C">
      <w:pPr>
        <w:pStyle w:val="ListParagraph"/>
        <w:numPr>
          <w:ilvl w:val="0"/>
          <w:numId w:val="4"/>
        </w:numPr>
        <w:jc w:val="both"/>
        <w:rPr>
          <w:b/>
          <w:bCs/>
          <w:sz w:val="24"/>
          <w:szCs w:val="24"/>
        </w:rPr>
      </w:pPr>
      <w:r>
        <w:rPr>
          <w:b/>
          <w:bCs/>
          <w:sz w:val="24"/>
          <w:szCs w:val="24"/>
        </w:rPr>
        <w:t xml:space="preserve">An up to date photo of the </w:t>
      </w:r>
      <w:r>
        <w:rPr>
          <w:b/>
          <w:bCs/>
          <w:sz w:val="24"/>
          <w:szCs w:val="24"/>
        </w:rPr>
        <w:t>animal being presented for Breed Survey Manual.</w:t>
      </w:r>
    </w:p>
    <w:p w14:paraId="6DF82FF1" w14:textId="77777777" w:rsidR="00BF136B" w:rsidRDefault="0093110C">
      <w:pPr>
        <w:pStyle w:val="Body"/>
        <w:jc w:val="both"/>
        <w:rPr>
          <w:b/>
          <w:bCs/>
          <w:sz w:val="24"/>
          <w:szCs w:val="24"/>
        </w:rPr>
      </w:pPr>
      <w:r>
        <w:rPr>
          <w:b/>
          <w:bCs/>
          <w:sz w:val="24"/>
          <w:szCs w:val="24"/>
          <w:lang w:val="en-US"/>
        </w:rPr>
        <w:t>Please note: The clubs survey registrar is to have a minimum of 24 hour</w:t>
      </w:r>
      <w:r>
        <w:rPr>
          <w:b/>
          <w:bCs/>
          <w:sz w:val="24"/>
          <w:szCs w:val="24"/>
        </w:rPr>
        <w:t>’</w:t>
      </w:r>
      <w:r>
        <w:rPr>
          <w:b/>
          <w:bCs/>
          <w:sz w:val="24"/>
          <w:szCs w:val="24"/>
          <w:lang w:val="en-US"/>
        </w:rPr>
        <w:t xml:space="preserve">s notice of withdrawal to be eligible to transfer to the next available survey.  Refund fees will </w:t>
      </w:r>
      <w:r>
        <w:rPr>
          <w:b/>
          <w:bCs/>
          <w:i/>
          <w:iCs/>
          <w:sz w:val="24"/>
          <w:szCs w:val="24"/>
          <w:u w:val="single"/>
          <w:lang w:val="en-US"/>
        </w:rPr>
        <w:t>NOT</w:t>
      </w:r>
      <w:r>
        <w:rPr>
          <w:b/>
          <w:bCs/>
          <w:sz w:val="24"/>
          <w:szCs w:val="24"/>
          <w:lang w:val="en-US"/>
        </w:rPr>
        <w:t xml:space="preserve"> be given for dogs who </w:t>
      </w:r>
      <w:r>
        <w:rPr>
          <w:b/>
          <w:bCs/>
          <w:i/>
          <w:iCs/>
          <w:sz w:val="24"/>
          <w:szCs w:val="24"/>
          <w:u w:val="single"/>
        </w:rPr>
        <w:t>Fail</w:t>
      </w:r>
      <w:r>
        <w:rPr>
          <w:b/>
          <w:bCs/>
          <w:sz w:val="24"/>
          <w:szCs w:val="24"/>
          <w:lang w:val="en-US"/>
        </w:rPr>
        <w:t xml:space="preserve"> survey </w:t>
      </w:r>
      <w:r>
        <w:rPr>
          <w:b/>
          <w:bCs/>
          <w:sz w:val="24"/>
          <w:szCs w:val="24"/>
          <w:lang w:val="en-US"/>
        </w:rPr>
        <w:t>or are withdrawn.</w:t>
      </w:r>
    </w:p>
    <w:p w14:paraId="6554181A" w14:textId="77777777" w:rsidR="00BF136B" w:rsidRDefault="0093110C">
      <w:pPr>
        <w:pStyle w:val="Body"/>
        <w:jc w:val="both"/>
        <w:rPr>
          <w:b/>
          <w:bCs/>
          <w:sz w:val="24"/>
          <w:szCs w:val="24"/>
        </w:rPr>
      </w:pPr>
      <w:r>
        <w:rPr>
          <w:b/>
          <w:bCs/>
          <w:sz w:val="24"/>
          <w:szCs w:val="24"/>
          <w:u w:val="single"/>
          <w:lang w:val="en-US"/>
        </w:rPr>
        <w:t>ADDITIONAL NOTE</w:t>
      </w:r>
      <w:r>
        <w:rPr>
          <w:b/>
          <w:bCs/>
          <w:sz w:val="24"/>
          <w:szCs w:val="24"/>
          <w:lang w:val="en-US"/>
        </w:rPr>
        <w:t>: If for any reason the animal is unable to be presented at the survey on time, and at the venue stated above, the animal will be transferred to the next available survey.</w:t>
      </w:r>
    </w:p>
    <w:p w14:paraId="662D787B" w14:textId="77777777" w:rsidR="00BF136B" w:rsidRDefault="0093110C">
      <w:pPr>
        <w:pStyle w:val="Body"/>
        <w:jc w:val="both"/>
        <w:rPr>
          <w:b/>
          <w:bCs/>
          <w:sz w:val="24"/>
          <w:szCs w:val="24"/>
        </w:rPr>
      </w:pPr>
      <w:r>
        <w:rPr>
          <w:b/>
          <w:bCs/>
          <w:sz w:val="24"/>
          <w:szCs w:val="24"/>
          <w:lang w:val="en-US"/>
        </w:rPr>
        <w:t xml:space="preserve">Verification from the NBC states there will be </w:t>
      </w:r>
      <w:r>
        <w:rPr>
          <w:b/>
          <w:bCs/>
          <w:i/>
          <w:iCs/>
          <w:sz w:val="24"/>
          <w:szCs w:val="24"/>
          <w:u w:val="single"/>
        </w:rPr>
        <w:t>NO</w:t>
      </w:r>
      <w:r>
        <w:rPr>
          <w:b/>
          <w:bCs/>
          <w:sz w:val="24"/>
          <w:szCs w:val="24"/>
          <w:lang w:val="en-US"/>
        </w:rPr>
        <w:t xml:space="preserve"> r</w:t>
      </w:r>
      <w:r>
        <w:rPr>
          <w:b/>
          <w:bCs/>
          <w:sz w:val="24"/>
          <w:szCs w:val="24"/>
          <w:lang w:val="en-US"/>
        </w:rPr>
        <w:t>efunds given from National Council Schemes. Breed survey applications can be transferred only once.</w:t>
      </w:r>
    </w:p>
    <w:p w14:paraId="7973FB1E" w14:textId="77777777" w:rsidR="00BF136B" w:rsidRDefault="0093110C">
      <w:pPr>
        <w:pStyle w:val="Body"/>
        <w:jc w:val="both"/>
        <w:rPr>
          <w:b/>
          <w:bCs/>
          <w:sz w:val="24"/>
          <w:szCs w:val="24"/>
        </w:rPr>
      </w:pPr>
      <w:r>
        <w:rPr>
          <w:b/>
          <w:bCs/>
          <w:color w:val="FF0000"/>
          <w:sz w:val="24"/>
          <w:szCs w:val="24"/>
          <w:u w:val="single" w:color="FF0000"/>
          <w:lang w:val="en-US"/>
        </w:rPr>
        <w:t>Please Note</w:t>
      </w:r>
      <w:r>
        <w:rPr>
          <w:b/>
          <w:bCs/>
          <w:sz w:val="24"/>
          <w:szCs w:val="24"/>
          <w:lang w:val="en-US"/>
        </w:rPr>
        <w:t>: Originals of all above documentation are required on the day of the survey to be viewed by the Breed Surveyor.</w:t>
      </w:r>
    </w:p>
    <w:p w14:paraId="7175B870" w14:textId="77777777" w:rsidR="00BF136B" w:rsidRDefault="0093110C">
      <w:pPr>
        <w:pStyle w:val="Body"/>
        <w:jc w:val="both"/>
        <w:rPr>
          <w:b/>
          <w:bCs/>
          <w:sz w:val="24"/>
          <w:szCs w:val="24"/>
        </w:rPr>
      </w:pPr>
      <w:r>
        <w:rPr>
          <w:b/>
          <w:bCs/>
          <w:sz w:val="24"/>
          <w:szCs w:val="24"/>
          <w:lang w:val="en-US"/>
        </w:rPr>
        <w:t>Applications close with:  Mrs Ja</w:t>
      </w:r>
      <w:r>
        <w:rPr>
          <w:b/>
          <w:bCs/>
          <w:sz w:val="24"/>
          <w:szCs w:val="24"/>
          <w:lang w:val="en-US"/>
        </w:rPr>
        <w:t>net Haase: PO Box 2080 Howrah 7018</w:t>
      </w:r>
      <w:r>
        <w:rPr>
          <w:b/>
          <w:bCs/>
          <w:sz w:val="24"/>
          <w:szCs w:val="24"/>
        </w:rPr>
        <w:t xml:space="preserve"> </w:t>
      </w:r>
    </w:p>
    <w:p w14:paraId="4C319B58" w14:textId="77777777" w:rsidR="00BF136B" w:rsidRDefault="0093110C">
      <w:pPr>
        <w:pStyle w:val="Body"/>
        <w:ind w:left="2160"/>
        <w:jc w:val="both"/>
        <w:rPr>
          <w:b/>
          <w:bCs/>
          <w:sz w:val="24"/>
          <w:szCs w:val="24"/>
        </w:rPr>
      </w:pPr>
      <w:r>
        <w:rPr>
          <w:b/>
          <w:bCs/>
          <w:sz w:val="24"/>
          <w:szCs w:val="24"/>
        </w:rPr>
        <w:lastRenderedPageBreak/>
        <w:t xml:space="preserve">      or phone 04</w:t>
      </w:r>
      <w:r>
        <w:rPr>
          <w:b/>
          <w:bCs/>
          <w:sz w:val="24"/>
          <w:szCs w:val="24"/>
          <w:lang w:val="en-US"/>
        </w:rPr>
        <w:t xml:space="preserve">48581870. </w:t>
      </w:r>
      <w:r>
        <w:rPr>
          <w:b/>
          <w:bCs/>
          <w:sz w:val="24"/>
          <w:szCs w:val="24"/>
        </w:rPr>
        <w:tab/>
      </w:r>
      <w:r>
        <w:rPr>
          <w:b/>
          <w:bCs/>
          <w:sz w:val="32"/>
          <w:szCs w:val="32"/>
        </w:rPr>
        <w:tab/>
      </w:r>
      <w:r>
        <w:rPr>
          <w:b/>
          <w:bCs/>
          <w:sz w:val="32"/>
          <w:szCs w:val="32"/>
        </w:rPr>
        <w:tab/>
      </w:r>
      <w:r>
        <w:rPr>
          <w:b/>
          <w:bCs/>
          <w:sz w:val="32"/>
          <w:szCs w:val="32"/>
        </w:rPr>
        <w:tab/>
      </w:r>
      <w:r>
        <w:rPr>
          <w:b/>
          <w:bCs/>
          <w:sz w:val="32"/>
          <w:szCs w:val="32"/>
        </w:rPr>
        <w:tab/>
      </w:r>
    </w:p>
    <w:p w14:paraId="26216626" w14:textId="77777777" w:rsidR="00BF136B" w:rsidRDefault="00BF136B">
      <w:pPr>
        <w:pStyle w:val="Body"/>
        <w:ind w:left="2160" w:firstLine="720"/>
      </w:pPr>
    </w:p>
    <w:sectPr w:rsidR="00BF136B">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43F7B" w14:textId="77777777" w:rsidR="0093110C" w:rsidRDefault="0093110C">
      <w:r>
        <w:separator/>
      </w:r>
    </w:p>
  </w:endnote>
  <w:endnote w:type="continuationSeparator" w:id="0">
    <w:p w14:paraId="58CE167D" w14:textId="77777777" w:rsidR="0093110C" w:rsidRDefault="00931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01614" w14:textId="77777777" w:rsidR="00BF136B" w:rsidRDefault="00BF136B">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50B45" w14:textId="77777777" w:rsidR="0093110C" w:rsidRDefault="0093110C">
      <w:r>
        <w:separator/>
      </w:r>
    </w:p>
  </w:footnote>
  <w:footnote w:type="continuationSeparator" w:id="0">
    <w:p w14:paraId="1B22CC22" w14:textId="77777777" w:rsidR="0093110C" w:rsidRDefault="009311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420BE" w14:textId="77777777" w:rsidR="00BF136B" w:rsidRDefault="00BF136B">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730DB"/>
    <w:multiLevelType w:val="hybridMultilevel"/>
    <w:tmpl w:val="274AA19A"/>
    <w:numStyleLink w:val="ImportedStyle1"/>
  </w:abstractNum>
  <w:abstractNum w:abstractNumId="1">
    <w:nsid w:val="35C27FA4"/>
    <w:multiLevelType w:val="hybridMultilevel"/>
    <w:tmpl w:val="F0F2105A"/>
    <w:numStyleLink w:val="ImportedStyle2"/>
  </w:abstractNum>
  <w:abstractNum w:abstractNumId="2">
    <w:nsid w:val="6CCB723E"/>
    <w:multiLevelType w:val="hybridMultilevel"/>
    <w:tmpl w:val="F0F2105A"/>
    <w:styleLink w:val="ImportedStyle2"/>
    <w:lvl w:ilvl="0" w:tplc="8D8A6E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8EFB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C46C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7CCC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82B1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A4FA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CE960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09EFA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9B04C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70217B97"/>
    <w:multiLevelType w:val="hybridMultilevel"/>
    <w:tmpl w:val="274AA19A"/>
    <w:styleLink w:val="ImportedStyle1"/>
    <w:lvl w:ilvl="0" w:tplc="289C484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456CFD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D0FF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04188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822F2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6CD5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E462E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CE095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A8E13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36B"/>
    <w:rsid w:val="006B0FA7"/>
    <w:rsid w:val="0093110C"/>
    <w:rsid w:val="00BF1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9034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6" w:lineRule="auto"/>
    </w:pPr>
    <w:rPr>
      <w:rFonts w:ascii="Calibri" w:eastAsia="Calibri" w:hAnsi="Calibri" w:cs="Calibri"/>
      <w:color w:val="000000"/>
      <w:sz w:val="22"/>
      <w:szCs w:val="22"/>
      <w:u w:color="000000"/>
      <w:lang w:val="pt-PT"/>
    </w:rPr>
  </w:style>
  <w:style w:type="paragraph" w:styleId="ListParagraph">
    <w:name w:val="List Paragraph"/>
    <w:pPr>
      <w:spacing w:after="160" w:line="25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10.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250</Words>
  <Characters>1425</Characters>
  <Application>Microsoft Macintosh Word</Application>
  <DocSecurity>0</DocSecurity>
  <Lines>11</Lines>
  <Paragraphs>3</Paragraphs>
  <ScaleCrop>false</ScaleCrop>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2017-02-12T07:56:00Z</dcterms:created>
  <dcterms:modified xsi:type="dcterms:W3CDTF">2017-02-12T07:56:00Z</dcterms:modified>
</cp:coreProperties>
</file>